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323F" w14:textId="77777777" w:rsidR="006C1472" w:rsidRDefault="006C1472" w:rsidP="006C1472">
      <w:pPr>
        <w:pStyle w:val="DefaultText"/>
        <w:widowControl/>
        <w:spacing w:line="360" w:lineRule="auto"/>
        <w:rPr>
          <w:rFonts w:ascii="Arial" w:hAnsi="Arial" w:cs="Arial"/>
          <w:b/>
          <w:bCs/>
          <w:sz w:val="22"/>
          <w:szCs w:val="22"/>
        </w:rPr>
      </w:pPr>
      <w:r>
        <w:rPr>
          <w:rFonts w:ascii="Arial" w:hAnsi="Arial" w:cs="Arial"/>
          <w:b/>
          <w:bCs/>
          <w:sz w:val="22"/>
          <w:szCs w:val="22"/>
        </w:rPr>
        <w:t>JOB DESCRIPTION</w:t>
      </w:r>
    </w:p>
    <w:p w14:paraId="39943A35" w14:textId="77777777" w:rsidR="006C1472" w:rsidRDefault="006C1472" w:rsidP="006C1472">
      <w:pPr>
        <w:pStyle w:val="DefaultText"/>
        <w:widowControl/>
        <w:spacing w:line="360" w:lineRule="auto"/>
        <w:rPr>
          <w:rFonts w:ascii="Arial" w:hAnsi="Arial" w:cs="Arial"/>
          <w:b/>
          <w:bCs/>
          <w:sz w:val="22"/>
          <w:szCs w:val="22"/>
        </w:rPr>
      </w:pPr>
    </w:p>
    <w:p w14:paraId="0689DA40" w14:textId="6D2212D3" w:rsidR="006C1472" w:rsidRPr="00EF60AB" w:rsidRDefault="006C1472" w:rsidP="006C1472">
      <w:pPr>
        <w:pStyle w:val="DefaultText"/>
        <w:widowControl/>
        <w:spacing w:line="360" w:lineRule="auto"/>
        <w:rPr>
          <w:rFonts w:ascii="Arial" w:hAnsi="Arial" w:cs="Arial"/>
          <w:b/>
          <w:bCs/>
          <w:sz w:val="22"/>
          <w:szCs w:val="22"/>
        </w:rPr>
      </w:pPr>
      <w:r w:rsidRPr="00EF60AB">
        <w:rPr>
          <w:rFonts w:ascii="Arial" w:hAnsi="Arial" w:cs="Arial"/>
          <w:b/>
          <w:bCs/>
          <w:sz w:val="22"/>
          <w:szCs w:val="22"/>
        </w:rPr>
        <w:t xml:space="preserve">JOB TITLE: </w:t>
      </w:r>
      <w:r w:rsidRPr="00EF60AB">
        <w:rPr>
          <w:rFonts w:ascii="Arial" w:hAnsi="Arial" w:cs="Arial"/>
          <w:b/>
          <w:bCs/>
          <w:sz w:val="22"/>
          <w:szCs w:val="22"/>
        </w:rPr>
        <w:tab/>
      </w:r>
      <w:r w:rsidR="003C11AE">
        <w:rPr>
          <w:rFonts w:ascii="Arial" w:hAnsi="Arial" w:cs="Arial"/>
          <w:b/>
          <w:bCs/>
          <w:sz w:val="22"/>
          <w:szCs w:val="22"/>
        </w:rPr>
        <w:tab/>
      </w:r>
      <w:r w:rsidR="003C11AE">
        <w:rPr>
          <w:rFonts w:ascii="Arial" w:hAnsi="Arial" w:cs="Arial"/>
          <w:b/>
          <w:bCs/>
          <w:sz w:val="22"/>
          <w:szCs w:val="22"/>
        </w:rPr>
        <w:tab/>
      </w:r>
      <w:r w:rsidR="003C11AE">
        <w:rPr>
          <w:rFonts w:ascii="Arial" w:hAnsi="Arial" w:cs="Arial"/>
          <w:b/>
          <w:bCs/>
          <w:sz w:val="22"/>
          <w:szCs w:val="22"/>
        </w:rPr>
        <w:tab/>
      </w:r>
      <w:r w:rsidR="00265FFF">
        <w:rPr>
          <w:rFonts w:ascii="Arial" w:hAnsi="Arial" w:cs="Arial"/>
          <w:b/>
          <w:bCs/>
          <w:sz w:val="22"/>
          <w:szCs w:val="22"/>
        </w:rPr>
        <w:t>Head of BI and Business Systems</w:t>
      </w:r>
      <w:r>
        <w:rPr>
          <w:rFonts w:ascii="Arial" w:hAnsi="Arial" w:cs="Arial"/>
          <w:b/>
          <w:bCs/>
          <w:sz w:val="22"/>
          <w:szCs w:val="22"/>
        </w:rPr>
        <w:t xml:space="preserve"> </w:t>
      </w:r>
    </w:p>
    <w:p w14:paraId="71868F4E" w14:textId="3252875F" w:rsidR="006C1472" w:rsidRPr="00EF60AB" w:rsidRDefault="006C1472" w:rsidP="006C1472">
      <w:pPr>
        <w:pStyle w:val="DefaultText"/>
        <w:widowControl/>
        <w:spacing w:line="360" w:lineRule="auto"/>
        <w:rPr>
          <w:rFonts w:ascii="Arial" w:hAnsi="Arial" w:cs="Arial"/>
          <w:b/>
          <w:bCs/>
          <w:sz w:val="22"/>
          <w:szCs w:val="22"/>
        </w:rPr>
      </w:pPr>
      <w:r w:rsidRPr="00EF60AB">
        <w:rPr>
          <w:rFonts w:ascii="Arial" w:hAnsi="Arial" w:cs="Arial"/>
          <w:b/>
          <w:bCs/>
          <w:sz w:val="22"/>
          <w:szCs w:val="22"/>
        </w:rPr>
        <w:t>GRADE: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622CB7">
        <w:rPr>
          <w:rFonts w:ascii="Arial" w:hAnsi="Arial" w:cs="Arial"/>
          <w:b/>
          <w:bCs/>
          <w:sz w:val="22"/>
          <w:szCs w:val="22"/>
        </w:rPr>
        <w:t xml:space="preserve">Grade 9 </w:t>
      </w:r>
      <w:r w:rsidR="006E5558">
        <w:rPr>
          <w:rFonts w:ascii="Arial" w:hAnsi="Arial" w:cs="Arial"/>
          <w:b/>
          <w:bCs/>
          <w:sz w:val="22"/>
          <w:szCs w:val="22"/>
        </w:rPr>
        <w:t>£4</w:t>
      </w:r>
      <w:r w:rsidR="00622CB7">
        <w:rPr>
          <w:rFonts w:ascii="Arial" w:hAnsi="Arial" w:cs="Arial"/>
          <w:b/>
          <w:bCs/>
          <w:sz w:val="22"/>
          <w:szCs w:val="22"/>
        </w:rPr>
        <w:t>5,500 to £51,500</w:t>
      </w:r>
    </w:p>
    <w:p w14:paraId="52349D2B" w14:textId="77777777" w:rsidR="006C1472" w:rsidRPr="00EF60AB" w:rsidRDefault="006C1472" w:rsidP="006C1472">
      <w:pPr>
        <w:pStyle w:val="DefaultText"/>
        <w:widowControl/>
        <w:spacing w:line="360" w:lineRule="auto"/>
        <w:rPr>
          <w:rFonts w:ascii="Arial" w:hAnsi="Arial" w:cs="Arial"/>
          <w:b/>
          <w:bCs/>
          <w:sz w:val="22"/>
          <w:szCs w:val="22"/>
        </w:rPr>
      </w:pPr>
      <w:r w:rsidRPr="00EF60AB">
        <w:rPr>
          <w:rFonts w:ascii="Arial" w:hAnsi="Arial" w:cs="Arial"/>
          <w:b/>
          <w:bCs/>
          <w:sz w:val="22"/>
          <w:szCs w:val="22"/>
        </w:rPr>
        <w:t>HOURS:</w:t>
      </w:r>
      <w:r w:rsidRPr="00EF60AB">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Full time</w:t>
      </w:r>
      <w:r w:rsidRPr="00EF60AB">
        <w:rPr>
          <w:rFonts w:ascii="Arial" w:hAnsi="Arial" w:cs="Arial"/>
          <w:b/>
          <w:bCs/>
          <w:sz w:val="22"/>
          <w:szCs w:val="22"/>
        </w:rPr>
        <w:tab/>
        <w:t xml:space="preserve"> </w:t>
      </w:r>
      <w:r w:rsidRPr="00EF60AB">
        <w:rPr>
          <w:rFonts w:ascii="Arial" w:hAnsi="Arial" w:cs="Arial"/>
          <w:b/>
          <w:bCs/>
          <w:sz w:val="22"/>
          <w:szCs w:val="22"/>
        </w:rPr>
        <w:tab/>
      </w:r>
      <w:r w:rsidRPr="00EF60AB">
        <w:rPr>
          <w:rFonts w:ascii="Arial" w:hAnsi="Arial" w:cs="Arial"/>
          <w:b/>
          <w:iCs/>
          <w:sz w:val="22"/>
          <w:szCs w:val="22"/>
        </w:rPr>
        <w:tab/>
      </w:r>
    </w:p>
    <w:p w14:paraId="477E61F2" w14:textId="0B8F6C5B" w:rsidR="006C1472" w:rsidRPr="00EF60AB" w:rsidRDefault="006C1472" w:rsidP="006C1472">
      <w:pPr>
        <w:pStyle w:val="DefaultText"/>
        <w:widowControl/>
        <w:spacing w:line="360" w:lineRule="auto"/>
        <w:rPr>
          <w:rFonts w:ascii="Arial" w:hAnsi="Arial" w:cs="Arial"/>
          <w:b/>
          <w:iCs/>
          <w:sz w:val="22"/>
          <w:szCs w:val="22"/>
        </w:rPr>
      </w:pPr>
      <w:r w:rsidRPr="00EF60AB">
        <w:rPr>
          <w:rFonts w:ascii="Arial" w:hAnsi="Arial" w:cs="Arial"/>
          <w:b/>
          <w:iCs/>
          <w:sz w:val="22"/>
          <w:szCs w:val="22"/>
        </w:rPr>
        <w:t>RESPONSIBLE TO:</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t>Chief Financial Officer</w:t>
      </w:r>
    </w:p>
    <w:p w14:paraId="56806D42" w14:textId="3079602B" w:rsidR="006C1472" w:rsidRPr="00EF60AB" w:rsidRDefault="006C1472" w:rsidP="006C1472">
      <w:pPr>
        <w:pStyle w:val="DefaultText"/>
        <w:widowControl/>
        <w:spacing w:line="360" w:lineRule="auto"/>
        <w:rPr>
          <w:rFonts w:ascii="Arial" w:hAnsi="Arial" w:cs="Arial"/>
          <w:b/>
          <w:iCs/>
          <w:sz w:val="22"/>
          <w:szCs w:val="22"/>
        </w:rPr>
      </w:pPr>
      <w:r w:rsidRPr="00EF60AB">
        <w:rPr>
          <w:rFonts w:ascii="Arial" w:hAnsi="Arial" w:cs="Arial"/>
          <w:b/>
          <w:iCs/>
          <w:sz w:val="22"/>
          <w:szCs w:val="22"/>
        </w:rPr>
        <w:t>RESPONSIBLE FOR PEOPLE:</w:t>
      </w:r>
      <w:r w:rsidR="00DC6D1C">
        <w:rPr>
          <w:rFonts w:ascii="Arial" w:hAnsi="Arial" w:cs="Arial"/>
          <w:b/>
          <w:iCs/>
          <w:sz w:val="22"/>
          <w:szCs w:val="22"/>
        </w:rPr>
        <w:t xml:space="preserve"> </w:t>
      </w:r>
      <w:r w:rsidR="00DC6D1C">
        <w:rPr>
          <w:rFonts w:ascii="Arial" w:hAnsi="Arial" w:cs="Arial"/>
          <w:b/>
          <w:iCs/>
          <w:sz w:val="22"/>
          <w:szCs w:val="22"/>
        </w:rPr>
        <w:tab/>
      </w:r>
      <w:r w:rsidR="00265FFF">
        <w:rPr>
          <w:rFonts w:ascii="Arial" w:hAnsi="Arial" w:cs="Arial"/>
          <w:b/>
          <w:iCs/>
          <w:sz w:val="22"/>
          <w:szCs w:val="22"/>
        </w:rPr>
        <w:t>Data Analysts; Data &amp; Funding Team</w:t>
      </w:r>
    </w:p>
    <w:p w14:paraId="5B76A6B7" w14:textId="562CE687" w:rsidR="008A3C4A" w:rsidRDefault="008A3C4A"/>
    <w:p w14:paraId="475F139A" w14:textId="77777777" w:rsidR="006C1472" w:rsidRDefault="006C1472" w:rsidP="006C1472">
      <w:pPr>
        <w:pStyle w:val="DefaultText"/>
        <w:widowControl/>
        <w:rPr>
          <w:rFonts w:ascii="Arial" w:hAnsi="Arial" w:cs="Arial"/>
          <w:b/>
          <w:bCs/>
          <w:sz w:val="22"/>
          <w:szCs w:val="22"/>
        </w:rPr>
      </w:pPr>
      <w:r w:rsidRPr="00EF60AB">
        <w:rPr>
          <w:rFonts w:ascii="Arial" w:hAnsi="Arial" w:cs="Arial"/>
          <w:b/>
          <w:bCs/>
          <w:sz w:val="22"/>
          <w:szCs w:val="22"/>
        </w:rPr>
        <w:t>SPECIFICATION:</w:t>
      </w:r>
    </w:p>
    <w:p w14:paraId="03ECC8D6" w14:textId="6E40DAF4" w:rsidR="00265FFF" w:rsidRPr="00265FFF" w:rsidRDefault="00265FFF" w:rsidP="00265FFF">
      <w:pPr>
        <w:rPr>
          <w:rFonts w:eastAsia="Calibri" w:cs="Arial"/>
        </w:rPr>
      </w:pPr>
      <w:r w:rsidRPr="00265FFF">
        <w:rPr>
          <w:rFonts w:eastAsia="Calibri" w:cs="Arial"/>
        </w:rPr>
        <w:t xml:space="preserve">The Head of </w:t>
      </w:r>
      <w:r>
        <w:rPr>
          <w:rFonts w:eastAsia="Calibri" w:cs="Arial"/>
        </w:rPr>
        <w:t>BI and Business Systems</w:t>
      </w:r>
      <w:r w:rsidRPr="00265FFF">
        <w:rPr>
          <w:rFonts w:eastAsia="Calibri" w:cs="Arial"/>
        </w:rPr>
        <w:t xml:space="preserve"> plays a key role in strengthening </w:t>
      </w:r>
      <w:r>
        <w:rPr>
          <w:rFonts w:eastAsia="Calibri" w:cs="Arial"/>
        </w:rPr>
        <w:t>Futures’</w:t>
      </w:r>
      <w:r w:rsidRPr="00265FFF">
        <w:rPr>
          <w:rFonts w:eastAsia="Calibri" w:cs="Arial"/>
        </w:rPr>
        <w:t xml:space="preserve"> Strategic Business Intelligence, Analytics and Insight capability and co-ordinating a </w:t>
      </w:r>
      <w:r>
        <w:rPr>
          <w:rFonts w:eastAsia="Calibri" w:cs="Arial"/>
        </w:rPr>
        <w:t>company</w:t>
      </w:r>
      <w:r w:rsidRPr="00265FFF">
        <w:rPr>
          <w:rFonts w:eastAsia="Calibri" w:cs="Arial"/>
        </w:rPr>
        <w:t>-wide approach to strategic information and insights</w:t>
      </w:r>
      <w:r>
        <w:rPr>
          <w:rFonts w:eastAsia="Calibri" w:cs="Arial"/>
        </w:rPr>
        <w:t xml:space="preserve"> to enable the company to better leverage the value of data and benefit from more data driven decision making</w:t>
      </w:r>
      <w:r w:rsidRPr="00265FFF">
        <w:rPr>
          <w:rFonts w:eastAsia="Calibri" w:cs="Arial"/>
        </w:rPr>
        <w:t xml:space="preserve">. </w:t>
      </w:r>
      <w:r w:rsidRPr="00265FFF">
        <w:rPr>
          <w:rFonts w:eastAsia="Calibri" w:cs="Arial"/>
        </w:rPr>
        <w:t xml:space="preserve">The </w:t>
      </w:r>
      <w:r w:rsidR="008E7DDE">
        <w:rPr>
          <w:rFonts w:eastAsia="Calibri" w:cs="Arial"/>
        </w:rPr>
        <w:t>role requires</w:t>
      </w:r>
      <w:r w:rsidRPr="00265FFF">
        <w:rPr>
          <w:rFonts w:eastAsia="Calibri" w:cs="Arial"/>
        </w:rPr>
        <w:t xml:space="preserve"> expertise in all aspects of BI; analytics, data management and </w:t>
      </w:r>
      <w:r w:rsidR="008E7DDE">
        <w:rPr>
          <w:rFonts w:eastAsia="Calibri" w:cs="Arial"/>
        </w:rPr>
        <w:t>business systems</w:t>
      </w:r>
      <w:r w:rsidRPr="00265FFF">
        <w:rPr>
          <w:rFonts w:eastAsia="Calibri" w:cs="Arial"/>
        </w:rPr>
        <w:t>. The Head of BI and Business Systems will be responsible for managing the analysis of data to inform business decisions and identifying software solutions to meet business needs</w:t>
      </w:r>
      <w:r w:rsidR="008E7DDE">
        <w:rPr>
          <w:rFonts w:eastAsia="Calibri" w:cs="Arial"/>
        </w:rPr>
        <w:t>, along with overseeing the team responsible for managing the ESFA funding claims</w:t>
      </w:r>
      <w:r w:rsidRPr="00265FFF">
        <w:rPr>
          <w:rFonts w:eastAsia="Calibri" w:cs="Arial"/>
        </w:rPr>
        <w:t>.</w:t>
      </w:r>
    </w:p>
    <w:p w14:paraId="0BE8FBF7" w14:textId="3A25C01A" w:rsidR="00265FFF" w:rsidRDefault="00265FFF" w:rsidP="00265FFF">
      <w:pPr>
        <w:rPr>
          <w:rFonts w:eastAsia="Calibri" w:cs="Arial"/>
        </w:rPr>
      </w:pPr>
      <w:r w:rsidRPr="00265FFF">
        <w:rPr>
          <w:rFonts w:eastAsia="Calibri" w:cs="Arial"/>
        </w:rPr>
        <w:t xml:space="preserve">The Head of Business Intelligence and Business Systems will have exceptional interpersonal skills as they will need to act as a communication link between the BI &amp; Business Systems Team and </w:t>
      </w:r>
      <w:r w:rsidR="008E7DDE">
        <w:rPr>
          <w:rFonts w:eastAsia="Calibri" w:cs="Arial"/>
        </w:rPr>
        <w:t>ELT/SLT</w:t>
      </w:r>
      <w:r w:rsidRPr="00265FFF">
        <w:rPr>
          <w:rFonts w:eastAsia="Calibri" w:cs="Arial"/>
        </w:rPr>
        <w:t xml:space="preserve"> and Managers.</w:t>
      </w:r>
    </w:p>
    <w:p w14:paraId="55D68FFE" w14:textId="45EC0E2F" w:rsidR="006C1472" w:rsidRDefault="006C1472" w:rsidP="00265FFF">
      <w:pPr>
        <w:rPr>
          <w:rFonts w:cs="Arial"/>
          <w:b/>
        </w:rPr>
      </w:pPr>
      <w:r>
        <w:rPr>
          <w:rFonts w:cs="Arial"/>
          <w:b/>
        </w:rPr>
        <w:t>FUTURES VALUES:</w:t>
      </w:r>
    </w:p>
    <w:p w14:paraId="235EF4CB" w14:textId="77777777" w:rsidR="006C1472" w:rsidRPr="002868B3" w:rsidRDefault="006C1472" w:rsidP="006C1472">
      <w:pPr>
        <w:rPr>
          <w:rFonts w:eastAsia="Calibri" w:cs="Arial"/>
          <w:b/>
        </w:rPr>
      </w:pPr>
      <w:r w:rsidRPr="002868B3">
        <w:rPr>
          <w:rFonts w:eastAsia="Calibri" w:cs="Arial"/>
          <w:b/>
        </w:rPr>
        <w:t xml:space="preserve">The role holder will lead on our business Values by: </w:t>
      </w:r>
    </w:p>
    <w:p w14:paraId="0CE1E159" w14:textId="77777777" w:rsidR="006C1472" w:rsidRPr="002868B3" w:rsidRDefault="006C1472" w:rsidP="006C1472">
      <w:pPr>
        <w:numPr>
          <w:ilvl w:val="0"/>
          <w:numId w:val="2"/>
        </w:numPr>
        <w:spacing w:after="160" w:line="259" w:lineRule="auto"/>
        <w:contextualSpacing/>
        <w:rPr>
          <w:rFonts w:eastAsia="Calibri" w:cs="Arial"/>
        </w:rPr>
      </w:pPr>
      <w:r w:rsidRPr="002868B3">
        <w:rPr>
          <w:rFonts w:eastAsia="Calibri" w:cs="Arial"/>
        </w:rPr>
        <w:t xml:space="preserve">Having a demonstrable </w:t>
      </w:r>
      <w:r w:rsidRPr="002868B3">
        <w:rPr>
          <w:rFonts w:eastAsia="Calibri" w:cs="Arial"/>
          <w:b/>
        </w:rPr>
        <w:t xml:space="preserve">passion </w:t>
      </w:r>
      <w:r w:rsidRPr="002868B3">
        <w:rPr>
          <w:rFonts w:eastAsia="Calibri" w:cs="Arial"/>
        </w:rPr>
        <w:t xml:space="preserve">for technology and technology solutions that will deliver business benefits and make a significant difference </w:t>
      </w:r>
    </w:p>
    <w:p w14:paraId="508EBF64" w14:textId="77777777" w:rsidR="006C1472" w:rsidRPr="002868B3" w:rsidRDefault="006C1472" w:rsidP="006C1472">
      <w:pPr>
        <w:numPr>
          <w:ilvl w:val="0"/>
          <w:numId w:val="2"/>
        </w:numPr>
        <w:spacing w:after="160" w:line="259" w:lineRule="auto"/>
        <w:contextualSpacing/>
        <w:rPr>
          <w:rFonts w:eastAsia="Calibri" w:cs="Arial"/>
        </w:rPr>
      </w:pPr>
      <w:r w:rsidRPr="002868B3">
        <w:rPr>
          <w:rFonts w:eastAsia="Calibri" w:cs="Arial"/>
        </w:rPr>
        <w:t xml:space="preserve">Being </w:t>
      </w:r>
      <w:r w:rsidRPr="002868B3">
        <w:rPr>
          <w:rFonts w:eastAsia="Calibri" w:cs="Arial"/>
          <w:b/>
        </w:rPr>
        <w:t>open to challenge</w:t>
      </w:r>
      <w:r w:rsidRPr="002868B3">
        <w:rPr>
          <w:rFonts w:eastAsia="Calibri" w:cs="Arial"/>
        </w:rPr>
        <w:t xml:space="preserve"> and leading a team that has a desire to be challenged as well as challenging others </w:t>
      </w:r>
    </w:p>
    <w:p w14:paraId="0F5131AD" w14:textId="19E36121" w:rsidR="006C1472" w:rsidRPr="002868B3" w:rsidRDefault="003C11AE" w:rsidP="006C1472">
      <w:pPr>
        <w:numPr>
          <w:ilvl w:val="0"/>
          <w:numId w:val="2"/>
        </w:numPr>
        <w:spacing w:after="160" w:line="259" w:lineRule="auto"/>
        <w:contextualSpacing/>
        <w:rPr>
          <w:rFonts w:eastAsia="Calibri" w:cs="Arial"/>
        </w:rPr>
      </w:pPr>
      <w:r w:rsidRPr="002868B3">
        <w:rPr>
          <w:rFonts w:eastAsia="Calibri" w:cs="Arial"/>
        </w:rPr>
        <w:t>Utilizing</w:t>
      </w:r>
      <w:r w:rsidR="006C1472" w:rsidRPr="002868B3">
        <w:rPr>
          <w:rFonts w:eastAsia="Calibri" w:cs="Arial"/>
        </w:rPr>
        <w:t xml:space="preserve"> leading edge insights to create </w:t>
      </w:r>
      <w:r w:rsidR="006C1472" w:rsidRPr="002868B3">
        <w:rPr>
          <w:rFonts w:eastAsia="Calibri" w:cs="Arial"/>
          <w:b/>
        </w:rPr>
        <w:t>vision and innovation</w:t>
      </w:r>
      <w:r w:rsidR="006C1472" w:rsidRPr="002868B3">
        <w:rPr>
          <w:rFonts w:eastAsia="Calibri" w:cs="Arial"/>
        </w:rPr>
        <w:t xml:space="preserve"> </w:t>
      </w:r>
    </w:p>
    <w:p w14:paraId="38EB853A" w14:textId="77777777" w:rsidR="006C1472" w:rsidRPr="002868B3" w:rsidRDefault="006C1472" w:rsidP="006C1472">
      <w:pPr>
        <w:numPr>
          <w:ilvl w:val="0"/>
          <w:numId w:val="2"/>
        </w:numPr>
        <w:spacing w:after="160" w:line="259" w:lineRule="auto"/>
        <w:contextualSpacing/>
        <w:rPr>
          <w:rFonts w:eastAsia="Calibri" w:cs="Arial"/>
        </w:rPr>
      </w:pPr>
      <w:r w:rsidRPr="002868B3">
        <w:rPr>
          <w:rFonts w:eastAsia="Calibri" w:cs="Arial"/>
          <w:b/>
        </w:rPr>
        <w:t>Leading by example</w:t>
      </w:r>
      <w:r w:rsidRPr="002868B3">
        <w:rPr>
          <w:rFonts w:eastAsia="Calibri" w:cs="Arial"/>
        </w:rPr>
        <w:t xml:space="preserve"> by creating a positive working environment of integrity, honesty, drive and dedication</w:t>
      </w:r>
    </w:p>
    <w:p w14:paraId="3E62D192" w14:textId="77777777" w:rsidR="006C1472" w:rsidRPr="002868B3" w:rsidRDefault="006C1472" w:rsidP="006C1472">
      <w:pPr>
        <w:numPr>
          <w:ilvl w:val="0"/>
          <w:numId w:val="2"/>
        </w:numPr>
        <w:spacing w:after="160" w:line="259" w:lineRule="auto"/>
        <w:contextualSpacing/>
        <w:rPr>
          <w:rFonts w:eastAsia="Calibri" w:cs="Arial"/>
        </w:rPr>
      </w:pPr>
      <w:r w:rsidRPr="002868B3">
        <w:rPr>
          <w:rFonts w:eastAsia="Calibri" w:cs="Arial"/>
        </w:rPr>
        <w:t xml:space="preserve">Developing a </w:t>
      </w:r>
      <w:r w:rsidRPr="002868B3">
        <w:rPr>
          <w:rFonts w:eastAsia="Calibri" w:cs="Arial"/>
          <w:b/>
        </w:rPr>
        <w:t>learning culture</w:t>
      </w:r>
      <w:r w:rsidRPr="002868B3">
        <w:rPr>
          <w:rFonts w:eastAsia="Calibri" w:cs="Arial"/>
        </w:rPr>
        <w:t xml:space="preserve"> through coaching, mentoring and technical support</w:t>
      </w:r>
    </w:p>
    <w:p w14:paraId="700E9D29" w14:textId="77777777" w:rsidR="006C1472" w:rsidRPr="002868B3" w:rsidRDefault="006C1472" w:rsidP="006C1472">
      <w:pPr>
        <w:numPr>
          <w:ilvl w:val="0"/>
          <w:numId w:val="2"/>
        </w:numPr>
        <w:spacing w:after="160" w:line="259" w:lineRule="auto"/>
        <w:contextualSpacing/>
        <w:rPr>
          <w:rFonts w:eastAsia="Calibri" w:cs="Arial"/>
          <w:b/>
        </w:rPr>
      </w:pPr>
      <w:r w:rsidRPr="002868B3">
        <w:rPr>
          <w:rFonts w:eastAsia="Calibri" w:cs="Arial"/>
        </w:rPr>
        <w:t xml:space="preserve">Building resilience within the team through supporting </w:t>
      </w:r>
      <w:r w:rsidRPr="002868B3">
        <w:rPr>
          <w:rFonts w:eastAsia="Calibri" w:cs="Arial"/>
          <w:b/>
        </w:rPr>
        <w:t xml:space="preserve">talent pipeline and developing potential </w:t>
      </w:r>
    </w:p>
    <w:p w14:paraId="7BB026E7" w14:textId="77777777" w:rsidR="006C1472" w:rsidRDefault="006C1472" w:rsidP="006C1472">
      <w:pPr>
        <w:rPr>
          <w:rFonts w:cs="Arial"/>
          <w:b/>
        </w:rPr>
      </w:pPr>
    </w:p>
    <w:p w14:paraId="2FD1533F" w14:textId="0C735DF3" w:rsidR="006C1472" w:rsidRDefault="006C1472" w:rsidP="006C1472">
      <w:pPr>
        <w:rPr>
          <w:rFonts w:cs="Arial"/>
          <w:b/>
        </w:rPr>
      </w:pPr>
      <w:r w:rsidRPr="00EF60AB">
        <w:rPr>
          <w:rFonts w:cs="Arial"/>
          <w:b/>
        </w:rPr>
        <w:t>DUTIES AND RESPONSBILITES:</w:t>
      </w:r>
    </w:p>
    <w:p w14:paraId="5EF9BEE3" w14:textId="54D0F577" w:rsidR="002D1A0B" w:rsidRDefault="002D1A0B" w:rsidP="002D1A0B">
      <w:pPr>
        <w:pStyle w:val="ListParagraph"/>
        <w:numPr>
          <w:ilvl w:val="0"/>
          <w:numId w:val="5"/>
        </w:numPr>
        <w:rPr>
          <w:rFonts w:cs="Arial"/>
        </w:rPr>
      </w:pPr>
      <w:r w:rsidRPr="002D1A0B">
        <w:rPr>
          <w:rFonts w:cs="Arial"/>
        </w:rPr>
        <w:t>Work with the business to set the strategy and shape working practices for a bes</w:t>
      </w:r>
      <w:r>
        <w:rPr>
          <w:rFonts w:cs="Arial"/>
        </w:rPr>
        <w:t xml:space="preserve">t-in-class </w:t>
      </w:r>
      <w:r w:rsidRPr="002D1A0B">
        <w:rPr>
          <w:rFonts w:cs="Arial"/>
        </w:rPr>
        <w:t>Business Intelligence service function.</w:t>
      </w:r>
    </w:p>
    <w:p w14:paraId="2A8AFAF0" w14:textId="77777777" w:rsidR="002E4918" w:rsidRPr="005E38C6" w:rsidRDefault="002E4918" w:rsidP="002E4918">
      <w:pPr>
        <w:pStyle w:val="ListParagraph"/>
        <w:numPr>
          <w:ilvl w:val="0"/>
          <w:numId w:val="5"/>
        </w:numPr>
        <w:rPr>
          <w:rFonts w:cs="Arial"/>
        </w:rPr>
      </w:pPr>
      <w:r w:rsidRPr="005E38C6">
        <w:rPr>
          <w:rFonts w:cs="Arial"/>
        </w:rPr>
        <w:t>Foster the creation of a data-driven culture, related competencies and data literacy across the enterprise. Identify areas where data is missing or is inefficiently used, recommend and implement improvements to systems company-wide and help to build business led data governance processes</w:t>
      </w:r>
    </w:p>
    <w:p w14:paraId="145C07EA" w14:textId="201EF716" w:rsidR="002D1A0B" w:rsidRDefault="002D1A0B" w:rsidP="002D1A0B">
      <w:pPr>
        <w:pStyle w:val="ListParagraph"/>
        <w:numPr>
          <w:ilvl w:val="0"/>
          <w:numId w:val="5"/>
        </w:numPr>
        <w:rPr>
          <w:rFonts w:cs="Arial"/>
        </w:rPr>
      </w:pPr>
      <w:bookmarkStart w:id="0" w:name="_GoBack"/>
      <w:bookmarkEnd w:id="0"/>
      <w:r w:rsidRPr="002D1A0B">
        <w:rPr>
          <w:rFonts w:cs="Arial"/>
        </w:rPr>
        <w:t>To lead the development and co-ordination of management information dashboards, creating a coherent set of well-designed dashboards that provide leaders with relevant, timely, accurate, high quality meaningful information</w:t>
      </w:r>
    </w:p>
    <w:p w14:paraId="70C1A0F3" w14:textId="77777777" w:rsidR="008E7DDE" w:rsidRDefault="008E7DDE" w:rsidP="008E7DDE">
      <w:pPr>
        <w:pStyle w:val="ListParagraph"/>
        <w:numPr>
          <w:ilvl w:val="0"/>
          <w:numId w:val="5"/>
        </w:numPr>
        <w:rPr>
          <w:rFonts w:cs="Arial"/>
        </w:rPr>
      </w:pPr>
      <w:r w:rsidRPr="008E7DDE">
        <w:rPr>
          <w:rFonts w:cs="Arial"/>
        </w:rPr>
        <w:lastRenderedPageBreak/>
        <w:t>Lead the development of reporting systems and processes which enable the effective use of data designing appropriate approaches to data management and business intelligence and enabling a single version of the truth which provides access to reliable, up to date and consistent sources of information</w:t>
      </w:r>
    </w:p>
    <w:p w14:paraId="481A9104" w14:textId="77777777" w:rsidR="008E7DDE" w:rsidRDefault="008E7DDE" w:rsidP="008E7DDE">
      <w:pPr>
        <w:pStyle w:val="ListParagraph"/>
        <w:numPr>
          <w:ilvl w:val="0"/>
          <w:numId w:val="5"/>
        </w:numPr>
        <w:rPr>
          <w:rFonts w:cs="Arial"/>
        </w:rPr>
      </w:pPr>
      <w:r w:rsidRPr="008E7DDE">
        <w:rPr>
          <w:rFonts w:cs="Arial"/>
        </w:rPr>
        <w:t>Ensuring that the investment in business systems is maximised and that the business is fully appraised of available features, functionality, options and enhancements to improve productivity and efficiency and improve customer satisfaction</w:t>
      </w:r>
    </w:p>
    <w:p w14:paraId="135D63FF" w14:textId="6C557241" w:rsidR="008E7DDE" w:rsidRDefault="008E7DDE" w:rsidP="008E7DDE">
      <w:pPr>
        <w:pStyle w:val="ListParagraph"/>
        <w:numPr>
          <w:ilvl w:val="0"/>
          <w:numId w:val="5"/>
        </w:numPr>
        <w:rPr>
          <w:rFonts w:cs="Arial"/>
        </w:rPr>
      </w:pPr>
      <w:r w:rsidRPr="008E7DDE">
        <w:rPr>
          <w:rFonts w:cs="Arial"/>
        </w:rPr>
        <w:t>Ensuring that information is readily accessible to staff for both operational and strategic reporting purposes and that, the systems are appropriately integrated to reduce data anomalies and to ensure that all systems contain accurate and up to date data</w:t>
      </w:r>
    </w:p>
    <w:p w14:paraId="250D1EAD" w14:textId="1D561881" w:rsidR="008E7DDE" w:rsidRDefault="008E7DDE" w:rsidP="008E7DDE">
      <w:pPr>
        <w:pStyle w:val="ListParagraph"/>
        <w:numPr>
          <w:ilvl w:val="0"/>
          <w:numId w:val="5"/>
        </w:numPr>
        <w:rPr>
          <w:rFonts w:cs="Arial"/>
        </w:rPr>
      </w:pPr>
      <w:r w:rsidRPr="008E7DDE">
        <w:rPr>
          <w:rFonts w:cs="Arial"/>
        </w:rPr>
        <w:t>Analysing the design of technical solutions, databases and business models and presenting recommendations for improvements which provide benefits to the business operations.</w:t>
      </w:r>
    </w:p>
    <w:p w14:paraId="0AF6C211" w14:textId="7EAFC2A8" w:rsidR="008E7DDE" w:rsidRDefault="008E7DDE" w:rsidP="008E7DDE">
      <w:pPr>
        <w:pStyle w:val="ListParagraph"/>
        <w:numPr>
          <w:ilvl w:val="0"/>
          <w:numId w:val="5"/>
        </w:numPr>
        <w:rPr>
          <w:rFonts w:cs="Arial"/>
        </w:rPr>
      </w:pPr>
      <w:r w:rsidRPr="008E7DDE">
        <w:rPr>
          <w:rFonts w:cs="Arial"/>
        </w:rPr>
        <w:t>Ensuring that operational processes are effective and that systems fully support the needs of the business and underpin current and new business and working practices</w:t>
      </w:r>
    </w:p>
    <w:p w14:paraId="37CBB339" w14:textId="21BFD489" w:rsidR="008E7DDE" w:rsidRDefault="008E7DDE" w:rsidP="008E7DDE">
      <w:pPr>
        <w:pStyle w:val="ListParagraph"/>
        <w:numPr>
          <w:ilvl w:val="0"/>
          <w:numId w:val="5"/>
        </w:numPr>
        <w:rPr>
          <w:rFonts w:cs="Arial"/>
        </w:rPr>
      </w:pPr>
      <w:r w:rsidRPr="008E7DDE">
        <w:rPr>
          <w:rFonts w:cs="Arial"/>
        </w:rPr>
        <w:t xml:space="preserve">Design and implementation of Data Management and Governance procedures to provide assurance for data security and </w:t>
      </w:r>
      <w:r>
        <w:rPr>
          <w:rFonts w:cs="Arial"/>
        </w:rPr>
        <w:t xml:space="preserve">GDPR </w:t>
      </w:r>
      <w:r w:rsidRPr="008E7DDE">
        <w:rPr>
          <w:rFonts w:cs="Arial"/>
        </w:rPr>
        <w:t>compliance and to drive greater value from corporate and service data</w:t>
      </w:r>
    </w:p>
    <w:p w14:paraId="0A1A82BC" w14:textId="36162084" w:rsidR="002D1A0B" w:rsidRDefault="00C01113" w:rsidP="003D6896">
      <w:pPr>
        <w:pStyle w:val="ListParagraph"/>
        <w:numPr>
          <w:ilvl w:val="0"/>
          <w:numId w:val="5"/>
        </w:numPr>
        <w:rPr>
          <w:rFonts w:cs="Arial"/>
        </w:rPr>
      </w:pPr>
      <w:r w:rsidRPr="002D1A0B">
        <w:rPr>
          <w:rFonts w:cs="Arial"/>
        </w:rPr>
        <w:t>Develop effective partnership working with senior stakeholders across the business to ensure that MI/BI requirements are considered as part of strategic development and contract implementation</w:t>
      </w:r>
    </w:p>
    <w:p w14:paraId="09EA46F7" w14:textId="0DF5B934" w:rsidR="002D1A0B" w:rsidRPr="002D1A0B" w:rsidRDefault="002D1A0B" w:rsidP="002D1A0B">
      <w:pPr>
        <w:pStyle w:val="ListParagraph"/>
        <w:numPr>
          <w:ilvl w:val="0"/>
          <w:numId w:val="5"/>
        </w:numPr>
        <w:rPr>
          <w:rFonts w:cs="Arial"/>
        </w:rPr>
      </w:pPr>
      <w:r w:rsidRPr="002D1A0B">
        <w:rPr>
          <w:rFonts w:cs="Arial"/>
        </w:rPr>
        <w:t>Partner with the IT team to scan the horizon for emerging management tools, ski</w:t>
      </w:r>
      <w:r>
        <w:rPr>
          <w:rFonts w:cs="Arial"/>
        </w:rPr>
        <w:t>lls, techniques and technologies</w:t>
      </w:r>
    </w:p>
    <w:p w14:paraId="1EDE13D7" w14:textId="44DDBFF9" w:rsidR="005E38C6" w:rsidRPr="002D1A0B" w:rsidRDefault="005E38C6" w:rsidP="003D6896">
      <w:pPr>
        <w:pStyle w:val="ListParagraph"/>
        <w:numPr>
          <w:ilvl w:val="0"/>
          <w:numId w:val="5"/>
        </w:numPr>
        <w:rPr>
          <w:rFonts w:cs="Arial"/>
        </w:rPr>
      </w:pPr>
      <w:r w:rsidRPr="002D1A0B">
        <w:rPr>
          <w:rFonts w:cs="Arial"/>
        </w:rPr>
        <w:t>Ensure all ESFA funding returns are completed accurately, on time and in line with funding rules</w:t>
      </w:r>
    </w:p>
    <w:p w14:paraId="2AD02C8C" w14:textId="219AF6FC" w:rsidR="008E7DDE" w:rsidRDefault="008E7DDE" w:rsidP="008E7DDE">
      <w:pPr>
        <w:pStyle w:val="ListParagraph"/>
        <w:numPr>
          <w:ilvl w:val="0"/>
          <w:numId w:val="5"/>
        </w:numPr>
        <w:rPr>
          <w:rFonts w:cs="Arial"/>
        </w:rPr>
      </w:pPr>
      <w:r w:rsidRPr="008E7DDE">
        <w:rPr>
          <w:rFonts w:cs="Arial"/>
        </w:rPr>
        <w:t xml:space="preserve">Ensuring that all </w:t>
      </w:r>
      <w:r>
        <w:rPr>
          <w:rFonts w:cs="Arial"/>
        </w:rPr>
        <w:t xml:space="preserve">vendor </w:t>
      </w:r>
      <w:r w:rsidRPr="008E7DDE">
        <w:rPr>
          <w:rFonts w:cs="Arial"/>
        </w:rPr>
        <w:t>contracts are effectively maintained and supplier relationships and contracts are managed and developed effectively</w:t>
      </w:r>
    </w:p>
    <w:p w14:paraId="3A30D026" w14:textId="5568A6B4" w:rsidR="00C01113" w:rsidRPr="00C01113" w:rsidRDefault="008E7DDE" w:rsidP="00C01113">
      <w:pPr>
        <w:pStyle w:val="ListParagraph"/>
        <w:numPr>
          <w:ilvl w:val="0"/>
          <w:numId w:val="5"/>
        </w:numPr>
        <w:rPr>
          <w:rFonts w:cs="Arial"/>
        </w:rPr>
      </w:pPr>
      <w:r>
        <w:rPr>
          <w:rFonts w:cs="Arial"/>
        </w:rPr>
        <w:t>Membership of the Information Security Steering Group (ISSG) to ensure</w:t>
      </w:r>
      <w:r w:rsidR="00C01113" w:rsidRPr="00C01113">
        <w:rPr>
          <w:rFonts w:cs="Arial"/>
        </w:rPr>
        <w:t xml:space="preserve"> the business complies with the requirements of ISO27001</w:t>
      </w:r>
    </w:p>
    <w:p w14:paraId="7DAE1319" w14:textId="77777777" w:rsidR="00C01113" w:rsidRPr="00C01113" w:rsidRDefault="00C01113" w:rsidP="00C01113">
      <w:pPr>
        <w:pStyle w:val="ListParagraph"/>
        <w:numPr>
          <w:ilvl w:val="0"/>
          <w:numId w:val="5"/>
        </w:numPr>
        <w:rPr>
          <w:rFonts w:cs="Arial"/>
        </w:rPr>
      </w:pPr>
      <w:r w:rsidRPr="00C01113">
        <w:rPr>
          <w:rFonts w:cs="Arial"/>
        </w:rPr>
        <w:t xml:space="preserve">Ensure flexibility across the team so that there are subject matter experts for each system and/or process but a sufficient level of knowledge across all areas to cover for holiday and absence </w:t>
      </w:r>
    </w:p>
    <w:p w14:paraId="19DE608A" w14:textId="1A1FA95C" w:rsidR="00D861C2" w:rsidRPr="00C01113" w:rsidRDefault="00C01113" w:rsidP="00C01113">
      <w:pPr>
        <w:pStyle w:val="ListParagraph"/>
        <w:numPr>
          <w:ilvl w:val="0"/>
          <w:numId w:val="5"/>
        </w:numPr>
        <w:rPr>
          <w:rFonts w:cs="Arial"/>
        </w:rPr>
      </w:pPr>
      <w:r w:rsidRPr="00C01113">
        <w:rPr>
          <w:rFonts w:cs="Arial"/>
        </w:rPr>
        <w:t>Ensure you and the team are up to date with developments in MI and BI technology to advise the business on opportunities to improve the efficiency and effectiveness of the MI/BI systems and processes within the business</w:t>
      </w:r>
    </w:p>
    <w:p w14:paraId="3D386E73" w14:textId="77777777" w:rsidR="00C01113" w:rsidRDefault="00C01113" w:rsidP="00D861C2">
      <w:pPr>
        <w:rPr>
          <w:rFonts w:cs="Arial"/>
          <w:b/>
          <w:bCs/>
        </w:rPr>
      </w:pPr>
    </w:p>
    <w:p w14:paraId="797DA396" w14:textId="0CB2AA35" w:rsidR="00D861C2" w:rsidRDefault="00D861C2" w:rsidP="00D861C2">
      <w:pPr>
        <w:rPr>
          <w:rFonts w:cs="Arial"/>
          <w:b/>
          <w:bCs/>
        </w:rPr>
      </w:pPr>
      <w:r>
        <w:rPr>
          <w:rFonts w:cs="Arial"/>
          <w:b/>
          <w:bCs/>
        </w:rPr>
        <w:t>COMPANY POLICY:</w:t>
      </w:r>
    </w:p>
    <w:p w14:paraId="63F99FB6" w14:textId="77777777" w:rsidR="00D861C2" w:rsidRDefault="00D861C2" w:rsidP="00D861C2">
      <w:pPr>
        <w:pStyle w:val="DefaultText"/>
        <w:widowControl/>
        <w:rPr>
          <w:rFonts w:ascii="Arial" w:hAnsi="Arial" w:cs="Arial"/>
          <w:sz w:val="22"/>
          <w:szCs w:val="22"/>
        </w:rPr>
      </w:pPr>
    </w:p>
    <w:p w14:paraId="7A70EA72" w14:textId="77777777" w:rsidR="00D861C2" w:rsidRDefault="00D861C2" w:rsidP="00D861C2">
      <w:pPr>
        <w:pStyle w:val="DefaultText"/>
        <w:widowControl/>
        <w:numPr>
          <w:ilvl w:val="2"/>
          <w:numId w:val="4"/>
        </w:numPr>
        <w:rPr>
          <w:rFonts w:ascii="Arial" w:hAnsi="Arial" w:cs="Arial"/>
          <w:color w:val="1F497D"/>
          <w:sz w:val="22"/>
          <w:szCs w:val="22"/>
        </w:rPr>
      </w:pPr>
      <w:r>
        <w:rPr>
          <w:rFonts w:ascii="Arial" w:hAnsi="Arial" w:cs="Arial"/>
          <w:sz w:val="22"/>
          <w:szCs w:val="22"/>
        </w:rPr>
        <w:t>To promote and uphold equal opportunities policy and procedures, actively promoting equality and seeking to challenge and overcome disadvantage and discrimination.</w:t>
      </w:r>
    </w:p>
    <w:p w14:paraId="58DF15BE"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To commit to and demonstrate behaviours based on the Company Values.</w:t>
      </w:r>
    </w:p>
    <w:p w14:paraId="0151FD75"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To develop and maintain own professional knowledge, skills and experience, including formal training, CPD and networking with fellow professionals. Incorporating self-reflection to improve practice.</w:t>
      </w:r>
    </w:p>
    <w:p w14:paraId="41752667"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To ensure a personal commitment to Customer Care and the Company reputation for excellence.</w:t>
      </w:r>
    </w:p>
    <w:p w14:paraId="464F2066"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To comply with safeguarding requirements in accordance with legislation and policy.</w:t>
      </w:r>
    </w:p>
    <w:p w14:paraId="649ACC55"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To ensure the exchange of relevant information between partners takes place, ensuring the customer/client has given consent and that data protection requirements are complied with.</w:t>
      </w:r>
    </w:p>
    <w:p w14:paraId="219DCC92"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To undertake any necessary administrative/ICT duties in line with role.</w:t>
      </w:r>
    </w:p>
    <w:p w14:paraId="3DBDC1E6"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 xml:space="preserve">To take reasonable care for the Health &amp; Safety of him/herself and of other persons who may be affected by his/her activities and, when appropriate, to safeguard the Health &amp; Safety of all </w:t>
      </w:r>
      <w:r>
        <w:rPr>
          <w:rFonts w:ascii="Arial" w:hAnsi="Arial" w:cs="Arial"/>
          <w:sz w:val="22"/>
          <w:szCs w:val="22"/>
        </w:rPr>
        <w:lastRenderedPageBreak/>
        <w:t>persons under his/her control and guidance in accordance with the provisions of Health &amp; Safety Legislation.</w:t>
      </w:r>
    </w:p>
    <w:p w14:paraId="33C46B9F" w14:textId="77777777" w:rsidR="00D861C2" w:rsidRDefault="00D861C2" w:rsidP="00D861C2">
      <w:pPr>
        <w:pStyle w:val="DefaultText"/>
        <w:widowControl/>
        <w:numPr>
          <w:ilvl w:val="2"/>
          <w:numId w:val="4"/>
        </w:numPr>
        <w:rPr>
          <w:rFonts w:ascii="Arial" w:hAnsi="Arial" w:cs="Arial"/>
          <w:sz w:val="22"/>
          <w:szCs w:val="22"/>
        </w:rPr>
      </w:pPr>
      <w:r>
        <w:rPr>
          <w:rFonts w:ascii="Arial" w:hAnsi="Arial" w:cs="Arial"/>
          <w:sz w:val="22"/>
          <w:szCs w:val="22"/>
        </w:rPr>
        <w:t xml:space="preserve">To undertake any other duties, which may reasonably be regarded as within the scope and responsibilities/grade of the post as defined, subject to the proviso that normally any changes of a permanent nature shall be incorporated into the job description in specific terms. </w:t>
      </w:r>
    </w:p>
    <w:p w14:paraId="27F8896B" w14:textId="11618F27" w:rsidR="00D861C2" w:rsidRDefault="00D861C2" w:rsidP="00D861C2">
      <w:pPr>
        <w:rPr>
          <w:rFonts w:cs="Arial"/>
        </w:rPr>
      </w:pPr>
    </w:p>
    <w:p w14:paraId="582599AE" w14:textId="77777777" w:rsidR="00D861C2" w:rsidRPr="00D861C2" w:rsidRDefault="00D861C2" w:rsidP="00D861C2">
      <w:pPr>
        <w:rPr>
          <w:rFonts w:cs="Arial"/>
          <w:b/>
          <w:color w:val="07B59A" w:themeColor="accent1"/>
        </w:rPr>
      </w:pPr>
      <w:r w:rsidRPr="00D861C2">
        <w:rPr>
          <w:rFonts w:cs="Arial"/>
          <w:b/>
          <w:color w:val="07B59A" w:themeColor="accent1"/>
        </w:rPr>
        <w:t xml:space="preserve">Person Specification </w:t>
      </w:r>
    </w:p>
    <w:p w14:paraId="35859A1A" w14:textId="77777777" w:rsidR="00D861C2" w:rsidRDefault="00D861C2" w:rsidP="00D861C2">
      <w:pPr>
        <w:rPr>
          <w:rFonts w:cs="Arial"/>
        </w:rPr>
      </w:pPr>
      <w:r>
        <w:rPr>
          <w:rFonts w:cs="Arial"/>
        </w:rPr>
        <w:t>Key</w:t>
      </w:r>
    </w:p>
    <w:p w14:paraId="6175B4E1" w14:textId="77777777" w:rsidR="00D861C2" w:rsidRDefault="00D861C2" w:rsidP="00D861C2">
      <w:pPr>
        <w:rPr>
          <w:rFonts w:cs="Arial"/>
        </w:rPr>
      </w:pPr>
      <w:r>
        <w:rPr>
          <w:rFonts w:cs="Arial"/>
        </w:rPr>
        <w:t>(E) = Essential (D) = Desirable</w:t>
      </w:r>
    </w:p>
    <w:p w14:paraId="7BA908FB" w14:textId="77777777" w:rsidR="00D861C2" w:rsidRDefault="00D861C2" w:rsidP="00D861C2">
      <w:pPr>
        <w:rPr>
          <w:rFonts w:cs="Arial"/>
        </w:rPr>
      </w:pPr>
      <w:r>
        <w:rPr>
          <w:rFonts w:cs="Arial"/>
        </w:rPr>
        <w:t xml:space="preserve">A = Application, I/v = Interview, T = Test, R = Reference, C= Certificate </w:t>
      </w:r>
    </w:p>
    <w:p w14:paraId="1ECA7EF2" w14:textId="77777777" w:rsidR="00D861C2" w:rsidRDefault="00D861C2" w:rsidP="00D861C2">
      <w:pPr>
        <w:rPr>
          <w:rFonts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567"/>
        <w:gridCol w:w="851"/>
        <w:gridCol w:w="850"/>
        <w:gridCol w:w="709"/>
        <w:gridCol w:w="850"/>
      </w:tblGrid>
      <w:tr w:rsidR="00D861C2" w14:paraId="3353A480" w14:textId="77777777" w:rsidTr="00D861C2">
        <w:trPr>
          <w:tblHeader/>
        </w:trPr>
        <w:tc>
          <w:tcPr>
            <w:tcW w:w="6374" w:type="dxa"/>
            <w:tcBorders>
              <w:top w:val="single" w:sz="4" w:space="0" w:color="auto"/>
              <w:left w:val="single" w:sz="4" w:space="0" w:color="auto"/>
              <w:bottom w:val="single" w:sz="4" w:space="0" w:color="auto"/>
              <w:right w:val="single" w:sz="4" w:space="0" w:color="auto"/>
            </w:tcBorders>
            <w:shd w:val="clear" w:color="auto" w:fill="07B59A" w:themeFill="accent1"/>
          </w:tcPr>
          <w:p w14:paraId="5974C3D5" w14:textId="77777777" w:rsidR="00D861C2" w:rsidRDefault="00D861C2">
            <w:pPr>
              <w:rPr>
                <w:rFonts w:eastAsia="Calibri" w:cs="Arial"/>
                <w:b/>
                <w:color w:val="FFFFFF"/>
              </w:rPr>
            </w:pPr>
          </w:p>
        </w:tc>
        <w:tc>
          <w:tcPr>
            <w:tcW w:w="567" w:type="dxa"/>
            <w:tcBorders>
              <w:top w:val="single" w:sz="4" w:space="0" w:color="auto"/>
              <w:left w:val="single" w:sz="4" w:space="0" w:color="auto"/>
              <w:bottom w:val="single" w:sz="4" w:space="0" w:color="auto"/>
              <w:right w:val="single" w:sz="4" w:space="0" w:color="auto"/>
            </w:tcBorders>
            <w:shd w:val="clear" w:color="auto" w:fill="07B59A" w:themeFill="accent1"/>
            <w:hideMark/>
          </w:tcPr>
          <w:p w14:paraId="6F89ABE0" w14:textId="77777777" w:rsidR="00D861C2" w:rsidRDefault="00D861C2">
            <w:pPr>
              <w:ind w:right="-460"/>
              <w:rPr>
                <w:rFonts w:eastAsia="Calibri" w:cs="Arial"/>
                <w:b/>
                <w:color w:val="FFFFFF"/>
              </w:rPr>
            </w:pPr>
            <w:r>
              <w:rPr>
                <w:rFonts w:eastAsia="Calibri" w:cs="Arial"/>
                <w:b/>
                <w:color w:val="FFFFFF"/>
              </w:rPr>
              <w:t>A</w:t>
            </w:r>
          </w:p>
        </w:tc>
        <w:tc>
          <w:tcPr>
            <w:tcW w:w="851" w:type="dxa"/>
            <w:tcBorders>
              <w:top w:val="single" w:sz="4" w:space="0" w:color="auto"/>
              <w:left w:val="single" w:sz="4" w:space="0" w:color="auto"/>
              <w:bottom w:val="single" w:sz="4" w:space="0" w:color="auto"/>
              <w:right w:val="single" w:sz="4" w:space="0" w:color="auto"/>
            </w:tcBorders>
            <w:shd w:val="clear" w:color="auto" w:fill="07B59A" w:themeFill="accent1"/>
            <w:hideMark/>
          </w:tcPr>
          <w:p w14:paraId="0F93A6FD" w14:textId="77777777" w:rsidR="00D861C2" w:rsidRDefault="00D861C2">
            <w:pPr>
              <w:jc w:val="center"/>
              <w:rPr>
                <w:rFonts w:eastAsia="Calibri" w:cs="Arial"/>
                <w:b/>
                <w:color w:val="FFFFFF"/>
              </w:rPr>
            </w:pPr>
            <w:r>
              <w:rPr>
                <w:rFonts w:eastAsia="Calibri" w:cs="Arial"/>
                <w:b/>
                <w:color w:val="FFFFFF"/>
              </w:rPr>
              <w:t>I/v</w:t>
            </w:r>
          </w:p>
        </w:tc>
        <w:tc>
          <w:tcPr>
            <w:tcW w:w="850" w:type="dxa"/>
            <w:tcBorders>
              <w:top w:val="single" w:sz="4" w:space="0" w:color="auto"/>
              <w:left w:val="single" w:sz="4" w:space="0" w:color="auto"/>
              <w:bottom w:val="single" w:sz="4" w:space="0" w:color="auto"/>
              <w:right w:val="single" w:sz="4" w:space="0" w:color="auto"/>
            </w:tcBorders>
            <w:shd w:val="clear" w:color="auto" w:fill="07B59A" w:themeFill="accent1"/>
            <w:hideMark/>
          </w:tcPr>
          <w:p w14:paraId="2E7A0011" w14:textId="77777777" w:rsidR="00D861C2" w:rsidRDefault="00D861C2">
            <w:pPr>
              <w:jc w:val="center"/>
              <w:rPr>
                <w:rFonts w:eastAsia="Calibri" w:cs="Arial"/>
                <w:b/>
                <w:color w:val="FFFFFF"/>
              </w:rPr>
            </w:pPr>
            <w:r>
              <w:rPr>
                <w:rFonts w:eastAsia="Calibri" w:cs="Arial"/>
                <w:b/>
                <w:color w:val="FFFFFF"/>
              </w:rPr>
              <w:t>T</w:t>
            </w:r>
          </w:p>
        </w:tc>
        <w:tc>
          <w:tcPr>
            <w:tcW w:w="709" w:type="dxa"/>
            <w:tcBorders>
              <w:top w:val="single" w:sz="4" w:space="0" w:color="auto"/>
              <w:left w:val="single" w:sz="4" w:space="0" w:color="auto"/>
              <w:bottom w:val="single" w:sz="4" w:space="0" w:color="auto"/>
              <w:right w:val="single" w:sz="4" w:space="0" w:color="auto"/>
            </w:tcBorders>
            <w:shd w:val="clear" w:color="auto" w:fill="07B59A" w:themeFill="accent1"/>
            <w:hideMark/>
          </w:tcPr>
          <w:p w14:paraId="196162F2" w14:textId="77777777" w:rsidR="00D861C2" w:rsidRDefault="00D861C2">
            <w:pPr>
              <w:jc w:val="center"/>
              <w:rPr>
                <w:rFonts w:eastAsia="Calibri" w:cs="Arial"/>
                <w:b/>
                <w:color w:val="FFFFFF"/>
              </w:rPr>
            </w:pPr>
            <w:r>
              <w:rPr>
                <w:rFonts w:eastAsia="Calibri" w:cs="Arial"/>
                <w:b/>
                <w:color w:val="FFFFFF"/>
              </w:rPr>
              <w:t>R</w:t>
            </w:r>
          </w:p>
        </w:tc>
        <w:tc>
          <w:tcPr>
            <w:tcW w:w="850" w:type="dxa"/>
            <w:tcBorders>
              <w:top w:val="single" w:sz="4" w:space="0" w:color="auto"/>
              <w:left w:val="single" w:sz="4" w:space="0" w:color="auto"/>
              <w:bottom w:val="single" w:sz="4" w:space="0" w:color="auto"/>
              <w:right w:val="single" w:sz="4" w:space="0" w:color="auto"/>
            </w:tcBorders>
            <w:shd w:val="clear" w:color="auto" w:fill="07B59A" w:themeFill="accent1"/>
            <w:hideMark/>
          </w:tcPr>
          <w:p w14:paraId="481D9E6D" w14:textId="77777777" w:rsidR="00D861C2" w:rsidRDefault="00D861C2">
            <w:pPr>
              <w:jc w:val="center"/>
              <w:rPr>
                <w:rFonts w:eastAsia="Calibri" w:cs="Arial"/>
                <w:b/>
                <w:color w:val="FFFFFF"/>
              </w:rPr>
            </w:pPr>
            <w:r>
              <w:rPr>
                <w:rFonts w:eastAsia="Calibri" w:cs="Arial"/>
                <w:b/>
                <w:color w:val="FFFFFF"/>
              </w:rPr>
              <w:t>C</w:t>
            </w:r>
          </w:p>
        </w:tc>
      </w:tr>
      <w:tr w:rsidR="00D861C2" w14:paraId="7237C522" w14:textId="77777777" w:rsidTr="00D861C2">
        <w:tc>
          <w:tcPr>
            <w:tcW w:w="6374" w:type="dxa"/>
            <w:tcBorders>
              <w:top w:val="single" w:sz="4" w:space="0" w:color="auto"/>
              <w:left w:val="single" w:sz="4" w:space="0" w:color="auto"/>
              <w:bottom w:val="single" w:sz="4" w:space="0" w:color="auto"/>
              <w:right w:val="single" w:sz="4" w:space="0" w:color="auto"/>
            </w:tcBorders>
            <w:shd w:val="clear" w:color="auto" w:fill="F4F6F0"/>
            <w:hideMark/>
          </w:tcPr>
          <w:p w14:paraId="2ADA815E" w14:textId="77777777" w:rsidR="00D861C2" w:rsidRDefault="00D861C2">
            <w:pPr>
              <w:pStyle w:val="Heading3"/>
              <w:rPr>
                <w:rFonts w:eastAsia="Times New Roman" w:cs="Arial"/>
              </w:rPr>
            </w:pPr>
            <w:r>
              <w:rPr>
                <w:rFonts w:cs="Arial"/>
              </w:rPr>
              <w:t>Education, Qualifications</w:t>
            </w:r>
          </w:p>
        </w:tc>
        <w:tc>
          <w:tcPr>
            <w:tcW w:w="567" w:type="dxa"/>
            <w:tcBorders>
              <w:top w:val="single" w:sz="4" w:space="0" w:color="auto"/>
              <w:left w:val="single" w:sz="4" w:space="0" w:color="auto"/>
              <w:bottom w:val="single" w:sz="4" w:space="0" w:color="auto"/>
              <w:right w:val="single" w:sz="4" w:space="0" w:color="auto"/>
            </w:tcBorders>
            <w:shd w:val="clear" w:color="auto" w:fill="F4F6F0"/>
          </w:tcPr>
          <w:p w14:paraId="1BA1B5D6" w14:textId="77777777" w:rsidR="00D861C2" w:rsidRDefault="00D861C2">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4F6F0"/>
          </w:tcPr>
          <w:p w14:paraId="25C99F8C" w14:textId="77777777" w:rsidR="00D861C2" w:rsidRDefault="00D861C2">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4F6F0"/>
          </w:tcPr>
          <w:p w14:paraId="42FA784E" w14:textId="77777777" w:rsidR="00D861C2" w:rsidRDefault="00D861C2">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4F6F0"/>
          </w:tcPr>
          <w:p w14:paraId="1DE615E4" w14:textId="77777777" w:rsidR="00D861C2" w:rsidRDefault="00D861C2">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4F6F0"/>
          </w:tcPr>
          <w:p w14:paraId="1EE27F3B" w14:textId="77777777" w:rsidR="00D861C2" w:rsidRDefault="00D861C2">
            <w:pPr>
              <w:jc w:val="center"/>
              <w:rPr>
                <w:rFonts w:eastAsia="Calibri" w:cs="Arial"/>
              </w:rPr>
            </w:pPr>
          </w:p>
        </w:tc>
      </w:tr>
      <w:tr w:rsidR="003C11AE" w14:paraId="18405F17"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AD39" w14:textId="7FCF39E3" w:rsidR="003C11AE" w:rsidRDefault="00172959" w:rsidP="003C11AE">
            <w:pPr>
              <w:rPr>
                <w:rFonts w:eastAsia="Calibri" w:cs="Arial"/>
              </w:rPr>
            </w:pPr>
            <w:r>
              <w:rPr>
                <w:rFonts w:eastAsia="Calibri" w:cs="Arial"/>
              </w:rPr>
              <w:t>Educated to degree level or equivalent experience</w:t>
            </w:r>
            <w:r w:rsidR="003C11AE">
              <w:rPr>
                <w:rFonts w:eastAsia="Calibri" w:cs="Arial"/>
              </w:rPr>
              <w:t xml:space="preserve"> </w:t>
            </w:r>
            <w:r w:rsidR="003C11AE" w:rsidRPr="00CD3281">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C57EB" w14:textId="4BECBB8A" w:rsidR="003C11AE" w:rsidRDefault="00172959" w:rsidP="003C11AE">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95C802" w14:textId="213F4903" w:rsidR="003C11AE" w:rsidRDefault="00172959" w:rsidP="003C11AE">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6D575" w14:textId="77777777" w:rsidR="003C11AE" w:rsidRDefault="003C11AE" w:rsidP="003C11AE">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D7D674" w14:textId="77777777" w:rsidR="003C11AE" w:rsidRDefault="003C11AE" w:rsidP="003C11AE">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AD7A9" w14:textId="13E0B888" w:rsidR="003C11AE" w:rsidRDefault="00172959" w:rsidP="003C11AE">
            <w:pPr>
              <w:jc w:val="center"/>
              <w:rPr>
                <w:rFonts w:eastAsia="Calibri" w:cs="Arial"/>
              </w:rPr>
            </w:pPr>
            <w:r>
              <w:rPr>
                <w:rFonts w:eastAsia="Calibri" w:cs="Arial"/>
              </w:rPr>
              <w:sym w:font="Wingdings" w:char="F0FC"/>
            </w:r>
          </w:p>
        </w:tc>
      </w:tr>
      <w:tr w:rsidR="00D861C2" w14:paraId="6272328E"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88CB005" w14:textId="38A7A596" w:rsidR="00D861C2" w:rsidRDefault="003C11AE" w:rsidP="00027760">
            <w:pPr>
              <w:rPr>
                <w:rFonts w:eastAsia="Calibri" w:cs="Arial"/>
              </w:rPr>
            </w:pPr>
            <w:r w:rsidRPr="00DE52CD">
              <w:rPr>
                <w:rFonts w:eastAsia="Calibri" w:cs="Arial"/>
              </w:rPr>
              <w:t>Appropriate project management qualification,</w:t>
            </w:r>
            <w:r>
              <w:rPr>
                <w:rFonts w:eastAsia="Calibri" w:cs="Arial"/>
              </w:rPr>
              <w:t xml:space="preserve"> e.g. PRINCE2 Practitioner, APM </w:t>
            </w:r>
            <w:r>
              <w:rPr>
                <w:rFonts w:eastAsia="Calibri" w:cs="Arial"/>
                <w:b/>
              </w:rPr>
              <w:t>(D)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49B8A3" w14:textId="2F13F4FA" w:rsidR="00D861C2" w:rsidRDefault="00172959">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12C4" w14:textId="77777777" w:rsidR="00D861C2" w:rsidRDefault="00D861C2">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5C2F7" w14:textId="77777777" w:rsidR="00D861C2" w:rsidRDefault="00D861C2">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156ECB" w14:textId="77777777" w:rsidR="00D861C2" w:rsidRDefault="00D861C2">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865B2" w14:textId="2BA9DDCF" w:rsidR="00D861C2" w:rsidRDefault="00172959">
            <w:pPr>
              <w:jc w:val="center"/>
              <w:rPr>
                <w:rFonts w:eastAsia="Calibri" w:cs="Arial"/>
              </w:rPr>
            </w:pPr>
            <w:r>
              <w:rPr>
                <w:rFonts w:eastAsia="Calibri" w:cs="Arial"/>
              </w:rPr>
              <w:sym w:font="Wingdings" w:char="F0FC"/>
            </w:r>
          </w:p>
        </w:tc>
      </w:tr>
      <w:tr w:rsidR="00D861C2" w14:paraId="53F0C1BC"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C77DB" w14:textId="1CFCE074" w:rsidR="00D861C2" w:rsidRDefault="00172959" w:rsidP="00172959">
            <w:pPr>
              <w:pStyle w:val="Heading3"/>
              <w:rPr>
                <w:rFonts w:eastAsia="Times New Roman" w:cs="Arial"/>
              </w:rPr>
            </w:pPr>
            <w:r>
              <w:rPr>
                <w:rFonts w:cs="Arial"/>
              </w:rPr>
              <w:t>Experience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4EC953" w14:textId="77777777" w:rsidR="00D861C2" w:rsidRDefault="00D861C2">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18E5AE7" w14:textId="77777777" w:rsidR="00D861C2" w:rsidRDefault="00D861C2">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24362" w14:textId="77777777" w:rsidR="00D861C2" w:rsidRDefault="00D861C2">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1FDCEB" w14:textId="77777777" w:rsidR="00D861C2" w:rsidRDefault="00D861C2">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B06CC" w14:textId="77777777" w:rsidR="00D861C2" w:rsidRDefault="00D861C2">
            <w:pPr>
              <w:jc w:val="center"/>
              <w:rPr>
                <w:rFonts w:eastAsia="Calibri" w:cs="Arial"/>
              </w:rPr>
            </w:pPr>
          </w:p>
        </w:tc>
      </w:tr>
      <w:tr w:rsidR="002D1A0B" w14:paraId="6DA3D59A"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6C98DAE" w14:textId="384E1E32" w:rsidR="002D1A0B" w:rsidRDefault="002D1A0B" w:rsidP="002D1A0B">
            <w:pPr>
              <w:rPr>
                <w:rFonts w:eastAsia="Calibri" w:cs="Arial"/>
              </w:rPr>
            </w:pPr>
            <w:r>
              <w:rPr>
                <w:rFonts w:eastAsia="Calibri" w:cs="Arial"/>
              </w:rPr>
              <w:t xml:space="preserve">Extensive experience in Business Intelligence or Management Information role  </w:t>
            </w:r>
            <w:r w:rsidRPr="0084045C">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4D1B30" w14:textId="5C1B7287"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18C525" w14:textId="24058D6C"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0BF0"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6B473"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A59DCE" w14:textId="77777777" w:rsidR="002D1A0B" w:rsidRDefault="002D1A0B" w:rsidP="002D1A0B">
            <w:pPr>
              <w:jc w:val="center"/>
              <w:rPr>
                <w:rFonts w:eastAsia="Calibri" w:cs="Arial"/>
              </w:rPr>
            </w:pPr>
          </w:p>
        </w:tc>
      </w:tr>
      <w:tr w:rsidR="002D1A0B" w14:paraId="2E2099B8"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613D0B4" w14:textId="5FF88A9B" w:rsidR="002D1A0B" w:rsidRPr="00B52503" w:rsidRDefault="002D1A0B" w:rsidP="002D1A0B">
            <w:pPr>
              <w:rPr>
                <w:rFonts w:eastAsia="Calibri" w:cs="Arial"/>
                <w:b/>
              </w:rPr>
            </w:pPr>
            <w:r>
              <w:rPr>
                <w:rFonts w:eastAsia="Calibri" w:cs="Arial"/>
              </w:rPr>
              <w:t>E</w:t>
            </w:r>
            <w:r w:rsidRPr="00B52503">
              <w:rPr>
                <w:rFonts w:eastAsia="Calibri" w:cs="Arial"/>
              </w:rPr>
              <w:t>xperience of understanding and managing data related legislation and using data to inform and drive business decisions</w:t>
            </w:r>
            <w:r>
              <w:rPr>
                <w:rFonts w:eastAsia="Calibri" w:cs="Arial"/>
              </w:rPr>
              <w:t xml:space="preserve">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13A8733" w14:textId="3CBB1815"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D616207" w14:textId="7097B5BE"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90B7"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EA514"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FDFFC" w14:textId="77777777" w:rsidR="002D1A0B" w:rsidRDefault="002D1A0B" w:rsidP="002D1A0B">
            <w:pPr>
              <w:jc w:val="center"/>
              <w:rPr>
                <w:rFonts w:eastAsia="Calibri" w:cs="Arial"/>
              </w:rPr>
            </w:pPr>
          </w:p>
        </w:tc>
      </w:tr>
      <w:tr w:rsidR="002D1A0B" w14:paraId="39B8B737"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B8B9EBE" w14:textId="2E578640" w:rsidR="002D1A0B" w:rsidRPr="003C11AE" w:rsidRDefault="002D1A0B" w:rsidP="002D1A0B">
            <w:pPr>
              <w:rPr>
                <w:rFonts w:eastAsia="Calibri" w:cs="Arial"/>
                <w:b/>
              </w:rPr>
            </w:pPr>
            <w:r>
              <w:rPr>
                <w:rFonts w:eastAsia="Calibri" w:cs="Arial"/>
              </w:rPr>
              <w:t xml:space="preserve">Experience of senior stakeholder engagement and liaison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55B45E" w14:textId="32393C74"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F54FB7" w14:textId="58D106C8"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009F4"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8AB3C1"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1EABFC" w14:textId="77777777" w:rsidR="002D1A0B" w:rsidRDefault="002D1A0B" w:rsidP="002D1A0B">
            <w:pPr>
              <w:jc w:val="center"/>
              <w:rPr>
                <w:rFonts w:eastAsia="Calibri" w:cs="Arial"/>
              </w:rPr>
            </w:pPr>
          </w:p>
        </w:tc>
      </w:tr>
      <w:tr w:rsidR="002D1A0B" w14:paraId="698092D5"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E599C8F" w14:textId="2DFFB30F" w:rsidR="002D1A0B" w:rsidRDefault="002D1A0B" w:rsidP="002D1A0B">
            <w:pPr>
              <w:rPr>
                <w:rFonts w:eastAsia="Calibri" w:cs="Arial"/>
              </w:rPr>
            </w:pPr>
            <w:r w:rsidRPr="00172959">
              <w:rPr>
                <w:rFonts w:eastAsia="Calibri" w:cs="Arial"/>
              </w:rPr>
              <w:t xml:space="preserve">Experience of using </w:t>
            </w:r>
            <w:proofErr w:type="spellStart"/>
            <w:r w:rsidRPr="00172959">
              <w:rPr>
                <w:rFonts w:eastAsia="Calibri" w:cs="Arial"/>
              </w:rPr>
              <w:t>PowerBI</w:t>
            </w:r>
            <w:proofErr w:type="spellEnd"/>
            <w:r w:rsidRPr="00172959">
              <w:rPr>
                <w:rFonts w:eastAsia="Calibri" w:cs="Arial"/>
              </w:rPr>
              <w:t xml:space="preserve"> and Azure </w:t>
            </w:r>
            <w:proofErr w:type="spellStart"/>
            <w:r w:rsidRPr="00172959">
              <w:rPr>
                <w:rFonts w:eastAsia="Calibri" w:cs="Arial"/>
              </w:rPr>
              <w:t>SQl</w:t>
            </w:r>
            <w:proofErr w:type="spellEnd"/>
            <w:r w:rsidRPr="00172959">
              <w:rPr>
                <w:rFonts w:eastAsia="Calibri" w:cs="Arial"/>
              </w:rPr>
              <w:t xml:space="preserve"> Data warehouse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ED80326" w14:textId="39F27DE0"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FDA38B" w14:textId="26D3BD4A"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77E410"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75081D"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C51341" w14:textId="77777777" w:rsidR="002D1A0B" w:rsidRDefault="002D1A0B" w:rsidP="002D1A0B">
            <w:pPr>
              <w:jc w:val="center"/>
              <w:rPr>
                <w:rFonts w:eastAsia="Calibri" w:cs="Arial"/>
              </w:rPr>
            </w:pPr>
          </w:p>
        </w:tc>
      </w:tr>
      <w:tr w:rsidR="002D1A0B" w14:paraId="1E1B91A3"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0EA6B33" w14:textId="5E71D61D" w:rsidR="002D1A0B" w:rsidRDefault="002D1A0B" w:rsidP="002D1A0B">
            <w:pPr>
              <w:rPr>
                <w:rFonts w:eastAsia="Calibri" w:cs="Arial"/>
              </w:rPr>
            </w:pPr>
            <w:r w:rsidRPr="00172959">
              <w:rPr>
                <w:rFonts w:eastAsia="Calibri" w:cs="Arial"/>
              </w:rPr>
              <w:t xml:space="preserve">Experience of leading the development of a data governance strategy in a large complex organisation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1F6AA1" w14:textId="0975D68E"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A79ED" w14:textId="08B4C25B"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347855"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F8F279"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7B027F" w14:textId="77777777" w:rsidR="002D1A0B" w:rsidRDefault="002D1A0B" w:rsidP="002D1A0B">
            <w:pPr>
              <w:jc w:val="center"/>
              <w:rPr>
                <w:rFonts w:eastAsia="Calibri" w:cs="Arial"/>
              </w:rPr>
            </w:pPr>
          </w:p>
        </w:tc>
      </w:tr>
      <w:tr w:rsidR="002D1A0B" w14:paraId="5629516A"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2AEE957" w14:textId="3B5E4867" w:rsidR="002D1A0B" w:rsidRDefault="002D1A0B" w:rsidP="002D1A0B">
            <w:pPr>
              <w:rPr>
                <w:rFonts w:eastAsia="Calibri" w:cs="Arial"/>
              </w:rPr>
            </w:pPr>
            <w:r w:rsidRPr="00172959">
              <w:rPr>
                <w:rFonts w:eastAsia="Calibri" w:cs="Arial"/>
              </w:rPr>
              <w:t xml:space="preserve">Experience of identifying an organisation’s information requirements and ensuring that it has the data and information it needs to support strategic and operational planning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3A8141" w14:textId="0EFB7138"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E7D5B7F" w14:textId="5F332DF6"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C22E1"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42E26F"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F5AE36" w14:textId="77777777" w:rsidR="002D1A0B" w:rsidRDefault="002D1A0B" w:rsidP="002D1A0B">
            <w:pPr>
              <w:jc w:val="center"/>
              <w:rPr>
                <w:rFonts w:eastAsia="Calibri" w:cs="Arial"/>
              </w:rPr>
            </w:pPr>
          </w:p>
        </w:tc>
      </w:tr>
      <w:tr w:rsidR="002D1A0B" w14:paraId="39A3816C"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13A561E" w14:textId="4773B8DF" w:rsidR="002D1A0B" w:rsidRDefault="002D1A0B" w:rsidP="002D1A0B">
            <w:pPr>
              <w:rPr>
                <w:rFonts w:eastAsia="Calibri" w:cs="Arial"/>
              </w:rPr>
            </w:pPr>
            <w:r w:rsidRPr="00172959">
              <w:rPr>
                <w:rFonts w:eastAsia="Calibri" w:cs="Arial"/>
              </w:rPr>
              <w:t xml:space="preserve">Experience of leading the development of strategic dashboards in a large complex organisation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6B382" w14:textId="683CE5BE"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70BF" w14:textId="0346A762"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EF2627"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4978D0B"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AC7E5" w14:textId="77777777" w:rsidR="002D1A0B" w:rsidRDefault="002D1A0B" w:rsidP="002D1A0B">
            <w:pPr>
              <w:jc w:val="center"/>
              <w:rPr>
                <w:rFonts w:eastAsia="Calibri" w:cs="Arial"/>
              </w:rPr>
            </w:pPr>
          </w:p>
        </w:tc>
      </w:tr>
      <w:tr w:rsidR="002D1A0B" w14:paraId="06B2599F"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49C1F6" w14:textId="6E86B6E7" w:rsidR="002D1A0B" w:rsidRPr="004B4E95" w:rsidRDefault="002D1A0B" w:rsidP="002D1A0B">
            <w:pPr>
              <w:rPr>
                <w:rFonts w:eastAsia="Calibri" w:cs="Arial"/>
                <w:b/>
              </w:rPr>
            </w:pPr>
            <w:r w:rsidRPr="00172959">
              <w:rPr>
                <w:rFonts w:eastAsia="Calibri" w:cs="Arial"/>
              </w:rPr>
              <w:t>Experience working in the FE sector or EFA funded private training provider</w:t>
            </w:r>
            <w:r>
              <w:rPr>
                <w:rFonts w:eastAsia="Calibri" w:cs="Arial"/>
                <w:b/>
              </w:rPr>
              <w:t xml:space="preserve"> (D)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A2C227" w14:textId="377932B1"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FF0619" w14:textId="3F9A704A"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99BD7"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FC47C5"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5A2109" w14:textId="77777777" w:rsidR="002D1A0B" w:rsidRDefault="002D1A0B" w:rsidP="002D1A0B">
            <w:pPr>
              <w:jc w:val="center"/>
              <w:rPr>
                <w:rFonts w:eastAsia="Calibri" w:cs="Arial"/>
              </w:rPr>
            </w:pPr>
          </w:p>
        </w:tc>
      </w:tr>
      <w:tr w:rsidR="002D1A0B" w14:paraId="74B30AE7"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CEBE995" w14:textId="28D26334" w:rsidR="002D1A0B" w:rsidRPr="004B4E95" w:rsidRDefault="002D1A0B" w:rsidP="002D1A0B">
            <w:pPr>
              <w:rPr>
                <w:rFonts w:eastAsia="Calibri" w:cs="Arial"/>
                <w:b/>
              </w:rPr>
            </w:pPr>
            <w:r>
              <w:rPr>
                <w:rFonts w:eastAsia="Calibri" w:cs="Arial"/>
              </w:rPr>
              <w:t xml:space="preserve">Experience of working to ISO27001 standards </w:t>
            </w:r>
            <w:r>
              <w:rPr>
                <w:rFonts w:eastAsia="Calibri" w:cs="Arial"/>
                <w:b/>
              </w:rPr>
              <w:t>(D)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6CC51C" w14:textId="33881D9D"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D27DB2" w14:textId="07E4D07B"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2CC3D1"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6124EE"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2AFE6" w14:textId="77777777" w:rsidR="002D1A0B" w:rsidRDefault="002D1A0B" w:rsidP="002D1A0B">
            <w:pPr>
              <w:jc w:val="center"/>
              <w:rPr>
                <w:rFonts w:eastAsia="Calibri" w:cs="Arial"/>
              </w:rPr>
            </w:pPr>
          </w:p>
        </w:tc>
      </w:tr>
      <w:tr w:rsidR="002D1A0B" w14:paraId="145E09A5"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841E49B" w14:textId="77777777" w:rsidR="002D1A0B" w:rsidRPr="00172959" w:rsidRDefault="002D1A0B" w:rsidP="002D1A0B">
            <w:pPr>
              <w:rPr>
                <w:rFonts w:eastAsia="Calibri"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BBEEF"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08D29C"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460D9"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8424D3"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856AC6" w14:textId="77777777" w:rsidR="002D1A0B" w:rsidRDefault="002D1A0B" w:rsidP="002D1A0B">
            <w:pPr>
              <w:jc w:val="center"/>
              <w:rPr>
                <w:rFonts w:eastAsia="Calibri" w:cs="Arial"/>
              </w:rPr>
            </w:pPr>
          </w:p>
        </w:tc>
      </w:tr>
      <w:tr w:rsidR="002D1A0B" w14:paraId="399B7961"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54F9E49" w14:textId="67FF339B" w:rsidR="002D1A0B" w:rsidRPr="00172959" w:rsidRDefault="002D1A0B" w:rsidP="002D1A0B">
            <w:pPr>
              <w:rPr>
                <w:rFonts w:eastAsia="Calibri" w:cs="Arial"/>
                <w:b/>
              </w:rPr>
            </w:pPr>
            <w:r w:rsidRPr="00172959">
              <w:rPr>
                <w:rFonts w:eastAsia="Calibri" w:cs="Arial"/>
                <w:b/>
              </w:rPr>
              <w:t>Knowledge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781DC7"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1B2B2C"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53DC39"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345B1D"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82A4D" w14:textId="77777777" w:rsidR="002D1A0B" w:rsidRDefault="002D1A0B" w:rsidP="002D1A0B">
            <w:pPr>
              <w:jc w:val="center"/>
              <w:rPr>
                <w:rFonts w:eastAsia="Calibri" w:cs="Arial"/>
              </w:rPr>
            </w:pPr>
          </w:p>
        </w:tc>
      </w:tr>
      <w:tr w:rsidR="002D1A0B" w14:paraId="74906811"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8C5AED" w14:textId="727A2CD0" w:rsidR="002D1A0B" w:rsidRPr="00172959" w:rsidRDefault="002D1A0B" w:rsidP="002D1A0B">
            <w:pPr>
              <w:rPr>
                <w:rFonts w:eastAsia="Calibri" w:cs="Arial"/>
              </w:rPr>
            </w:pPr>
            <w:r w:rsidRPr="00B52503">
              <w:rPr>
                <w:rFonts w:eastAsia="Calibri" w:cs="Arial"/>
              </w:rPr>
              <w:t>Strategy and policy development in respect of information and systems</w:t>
            </w:r>
            <w:r>
              <w:rPr>
                <w:rFonts w:eastAsia="Calibri" w:cs="Arial"/>
              </w:rPr>
              <w:t xml:space="preserve"> </w:t>
            </w:r>
            <w:r w:rsidRPr="002D1A0B">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890406" w14:textId="20071045"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6C306C" w14:textId="4A07F73D"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8A7BB3"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B83B0C"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BE1DF8" w14:textId="77777777" w:rsidR="002D1A0B" w:rsidRDefault="002D1A0B" w:rsidP="002D1A0B">
            <w:pPr>
              <w:jc w:val="center"/>
              <w:rPr>
                <w:rFonts w:eastAsia="Calibri" w:cs="Arial"/>
              </w:rPr>
            </w:pPr>
          </w:p>
        </w:tc>
      </w:tr>
      <w:tr w:rsidR="002D1A0B" w14:paraId="190E4E11"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2F53E1F" w14:textId="2035DE44" w:rsidR="002D1A0B" w:rsidRPr="003C11AE" w:rsidRDefault="002D1A0B" w:rsidP="002D1A0B">
            <w:pPr>
              <w:rPr>
                <w:rFonts w:eastAsia="Calibri" w:cs="Arial"/>
                <w:b/>
              </w:rPr>
            </w:pPr>
            <w:r w:rsidRPr="00B52503">
              <w:rPr>
                <w:rFonts w:eastAsia="Calibri" w:cs="Arial"/>
              </w:rPr>
              <w:t xml:space="preserve">Technical knowledge and skills across a variety of data and Business Intelligence technologies, ideally including </w:t>
            </w:r>
            <w:proofErr w:type="spellStart"/>
            <w:r w:rsidRPr="00B52503">
              <w:rPr>
                <w:rFonts w:eastAsia="Calibri" w:cs="Arial"/>
              </w:rPr>
              <w:t>PowerBI</w:t>
            </w:r>
            <w:proofErr w:type="spellEnd"/>
            <w:r w:rsidRPr="00B52503">
              <w:rPr>
                <w:rFonts w:eastAsia="Calibri" w:cs="Arial"/>
              </w:rPr>
              <w:t xml:space="preserve">, Azure </w:t>
            </w:r>
            <w:proofErr w:type="spellStart"/>
            <w:r w:rsidRPr="00B52503">
              <w:rPr>
                <w:rFonts w:eastAsia="Calibri" w:cs="Arial"/>
              </w:rPr>
              <w:t>SQl</w:t>
            </w:r>
            <w:proofErr w:type="spellEnd"/>
            <w:r w:rsidRPr="00B52503">
              <w:rPr>
                <w:rFonts w:eastAsia="Calibri" w:cs="Arial"/>
              </w:rPr>
              <w:t xml:space="preserve"> Data warehouse, client case management systems and learner records systems</w:t>
            </w:r>
            <w:r>
              <w:rPr>
                <w:rFonts w:eastAsia="Calibri" w:cs="Arial"/>
                <w:b/>
              </w:rPr>
              <w:t xml:space="preserve"> (E)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D2578" w14:textId="51978BEF"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735040" w14:textId="3DE02325"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A7135"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A35BC72"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B321E" w14:textId="77777777" w:rsidR="002D1A0B" w:rsidRDefault="002D1A0B" w:rsidP="002D1A0B">
            <w:pPr>
              <w:jc w:val="center"/>
              <w:rPr>
                <w:rFonts w:eastAsia="Calibri" w:cs="Arial"/>
              </w:rPr>
            </w:pPr>
          </w:p>
        </w:tc>
      </w:tr>
      <w:tr w:rsidR="002D1A0B" w14:paraId="05D4D706"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704749C" w14:textId="5535A95D" w:rsidR="002D1A0B" w:rsidRPr="003C11AE" w:rsidRDefault="002D1A0B" w:rsidP="002D1A0B">
            <w:pPr>
              <w:rPr>
                <w:rFonts w:eastAsia="Calibri" w:cs="Arial"/>
                <w:b/>
              </w:rPr>
            </w:pPr>
            <w:r>
              <w:rPr>
                <w:rFonts w:eastAsia="Calibri" w:cs="Arial"/>
              </w:rPr>
              <w:t>Knowledge of E</w:t>
            </w:r>
            <w:r w:rsidRPr="005E38C6">
              <w:rPr>
                <w:rFonts w:eastAsia="Calibri" w:cs="Arial"/>
              </w:rPr>
              <w:t>SFA funding methodologies and processes</w:t>
            </w:r>
            <w:r>
              <w:rPr>
                <w:rFonts w:eastAsia="Calibri" w:cs="Arial"/>
                <w:b/>
              </w:rPr>
              <w:t xml:space="preserve"> (D)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A591E" w14:textId="2546A287"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39A292" w14:textId="21D5EC69"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EB09A"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69DD8F"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659A14" w14:textId="77777777" w:rsidR="002D1A0B" w:rsidRDefault="002D1A0B" w:rsidP="002D1A0B">
            <w:pPr>
              <w:jc w:val="center"/>
              <w:rPr>
                <w:rFonts w:eastAsia="Calibri" w:cs="Arial"/>
              </w:rPr>
            </w:pPr>
          </w:p>
        </w:tc>
      </w:tr>
      <w:tr w:rsidR="002D1A0B" w14:paraId="5697A623"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E0AF" w14:textId="77777777" w:rsidR="002D1A0B" w:rsidRPr="003C11AE" w:rsidRDefault="002D1A0B" w:rsidP="002D1A0B">
            <w:pPr>
              <w:rPr>
                <w:rFonts w:eastAsia="Calibri"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AF7369"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7EB7B2D"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E16D1A"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6234CAC"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412E3C" w14:textId="77777777" w:rsidR="002D1A0B" w:rsidRDefault="002D1A0B" w:rsidP="002D1A0B">
            <w:pPr>
              <w:jc w:val="center"/>
              <w:rPr>
                <w:rFonts w:eastAsia="Calibri" w:cs="Arial"/>
              </w:rPr>
            </w:pPr>
          </w:p>
        </w:tc>
      </w:tr>
      <w:tr w:rsidR="002D1A0B" w14:paraId="2B3C25F0"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9E64AEA" w14:textId="77777777" w:rsidR="002D1A0B" w:rsidRPr="003C11AE" w:rsidRDefault="002D1A0B" w:rsidP="002D1A0B">
            <w:pPr>
              <w:rPr>
                <w:rFonts w:eastAsia="Calibri"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D49F10"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72186"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DD0E"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1657F3"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8D479" w14:textId="77777777" w:rsidR="002D1A0B" w:rsidRDefault="002D1A0B" w:rsidP="002D1A0B">
            <w:pPr>
              <w:jc w:val="center"/>
              <w:rPr>
                <w:rFonts w:eastAsia="Calibri" w:cs="Arial"/>
              </w:rPr>
            </w:pPr>
          </w:p>
        </w:tc>
      </w:tr>
      <w:tr w:rsidR="002D1A0B" w14:paraId="44F496DB"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69674C" w14:textId="2042EAC2" w:rsidR="002D1A0B" w:rsidRPr="00B52503" w:rsidRDefault="002D1A0B" w:rsidP="002D1A0B">
            <w:pPr>
              <w:rPr>
                <w:rFonts w:eastAsia="Calibri" w:cs="Arial"/>
                <w:b/>
              </w:rPr>
            </w:pPr>
            <w:r w:rsidRPr="00B52503">
              <w:rPr>
                <w:rFonts w:eastAsia="Calibri" w:cs="Arial"/>
                <w:b/>
              </w:rPr>
              <w:t>Skills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A741"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991784"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2817EB"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E2A5AAE"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E5838E" w14:textId="77777777" w:rsidR="002D1A0B" w:rsidRDefault="002D1A0B" w:rsidP="002D1A0B">
            <w:pPr>
              <w:jc w:val="center"/>
              <w:rPr>
                <w:rFonts w:eastAsia="Calibri" w:cs="Arial"/>
              </w:rPr>
            </w:pPr>
          </w:p>
        </w:tc>
      </w:tr>
      <w:tr w:rsidR="002D1A0B" w14:paraId="25AAE43B"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D9F2B2A" w14:textId="14D1ACFE" w:rsidR="002D1A0B" w:rsidRPr="00B52503" w:rsidRDefault="002D1A0B" w:rsidP="002D1A0B">
            <w:pPr>
              <w:rPr>
                <w:rFonts w:eastAsia="Calibri" w:cs="Arial"/>
                <w:b/>
              </w:rPr>
            </w:pPr>
            <w:r w:rsidRPr="00B52503">
              <w:rPr>
                <w:rFonts w:eastAsia="Calibri" w:cs="Arial"/>
              </w:rPr>
              <w:t>Ability to motivate, train and lead a team with common vision on a journey to develop and evolve a data analytics/ BI service function</w:t>
            </w:r>
            <w:r>
              <w:rPr>
                <w:rFonts w:eastAsia="Calibri" w:cs="Arial"/>
              </w:rPr>
              <w:t xml:space="preserve">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47D674" w14:textId="36457452"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FB0511" w14:textId="218C374C"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FE50B8"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59C5"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5F9384" w14:textId="77777777" w:rsidR="002D1A0B" w:rsidRDefault="002D1A0B" w:rsidP="002D1A0B">
            <w:pPr>
              <w:jc w:val="center"/>
              <w:rPr>
                <w:rFonts w:eastAsia="Calibri" w:cs="Arial"/>
              </w:rPr>
            </w:pPr>
          </w:p>
        </w:tc>
      </w:tr>
      <w:tr w:rsidR="002D1A0B" w14:paraId="70034087"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B4CE896" w14:textId="186951BB" w:rsidR="002D1A0B" w:rsidRPr="003C11AE" w:rsidRDefault="002D1A0B" w:rsidP="002D1A0B">
            <w:pPr>
              <w:rPr>
                <w:rFonts w:eastAsia="Calibri" w:cs="Arial"/>
                <w:b/>
              </w:rPr>
            </w:pPr>
            <w:r w:rsidRPr="00B52503">
              <w:rPr>
                <w:rFonts w:eastAsia="Calibri" w:cs="Arial"/>
              </w:rPr>
              <w:t>Confident in negotiating and influencing at senior levels and in working with 3rd parties</w:t>
            </w:r>
            <w:r>
              <w:rPr>
                <w:rFonts w:eastAsia="Calibri" w:cs="Arial"/>
                <w:b/>
              </w:rPr>
              <w:t xml:space="preserve"> (E)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8386C1" w14:textId="5A334731"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D55FCB" w14:textId="7C3F0913"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EC1A"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B1676F0"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DDB8B1" w14:textId="77777777" w:rsidR="002D1A0B" w:rsidRDefault="002D1A0B" w:rsidP="002D1A0B">
            <w:pPr>
              <w:jc w:val="center"/>
              <w:rPr>
                <w:rFonts w:eastAsia="Calibri" w:cs="Arial"/>
              </w:rPr>
            </w:pPr>
          </w:p>
        </w:tc>
      </w:tr>
      <w:tr w:rsidR="002D1A0B" w14:paraId="7C1B1F26"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B0E1C02" w14:textId="5F00161F" w:rsidR="002D1A0B" w:rsidRPr="003C11AE" w:rsidRDefault="002D1A0B" w:rsidP="002D1A0B">
            <w:pPr>
              <w:rPr>
                <w:rFonts w:eastAsia="Calibri" w:cs="Arial"/>
                <w:b/>
              </w:rPr>
            </w:pPr>
            <w:r w:rsidRPr="00B52503">
              <w:rPr>
                <w:rFonts w:eastAsia="Calibri" w:cs="Arial"/>
              </w:rPr>
              <w:t>Ability to establish, document, communicate and implement a professional data strategy in collaboration with senior business stakeholders</w:t>
            </w:r>
            <w:r>
              <w:rPr>
                <w:rFonts w:eastAsia="Calibri" w:cs="Arial"/>
                <w:b/>
              </w:rPr>
              <w:t xml:space="preserve"> (E)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553B6A" w14:textId="72FBAB4D"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D51E50" w14:textId="3BE78DE7"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89D83"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BF51C8"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3B1190F" w14:textId="77777777" w:rsidR="002D1A0B" w:rsidRDefault="002D1A0B" w:rsidP="002D1A0B">
            <w:pPr>
              <w:jc w:val="center"/>
              <w:rPr>
                <w:rFonts w:eastAsia="Calibri" w:cs="Arial"/>
              </w:rPr>
            </w:pPr>
          </w:p>
        </w:tc>
      </w:tr>
      <w:tr w:rsidR="002D1A0B" w14:paraId="32F4E278"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0155D03" w14:textId="73C60397" w:rsidR="002D1A0B" w:rsidRPr="00B52503" w:rsidRDefault="002D1A0B" w:rsidP="002D1A0B">
            <w:pPr>
              <w:rPr>
                <w:rFonts w:eastAsia="Calibri" w:cs="Arial"/>
              </w:rPr>
            </w:pPr>
            <w:r w:rsidRPr="00B52503">
              <w:rPr>
                <w:rFonts w:eastAsia="Calibri" w:cs="Arial"/>
              </w:rPr>
              <w:t xml:space="preserve">Team-worker who builds effective internal and external relationships, with colleagues at levels and with external organisations </w:t>
            </w:r>
            <w:r w:rsidRPr="00B52503">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DFDCD" w14:textId="71E05516"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1E86C6" w14:textId="462D2853"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2549F4"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92B7F6"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81331" w14:textId="77777777" w:rsidR="002D1A0B" w:rsidRDefault="002D1A0B" w:rsidP="002D1A0B">
            <w:pPr>
              <w:jc w:val="center"/>
              <w:rPr>
                <w:rFonts w:eastAsia="Calibri" w:cs="Arial"/>
              </w:rPr>
            </w:pPr>
          </w:p>
        </w:tc>
      </w:tr>
      <w:tr w:rsidR="002D1A0B" w14:paraId="0B5D6EBB"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54DF425" w14:textId="7820252B" w:rsidR="002D1A0B" w:rsidRPr="00B52503" w:rsidRDefault="002D1A0B" w:rsidP="002D1A0B">
            <w:pPr>
              <w:rPr>
                <w:rFonts w:eastAsia="Calibri" w:cs="Arial"/>
                <w:b/>
              </w:rPr>
            </w:pPr>
            <w:r w:rsidRPr="00B52503">
              <w:rPr>
                <w:rFonts w:eastAsia="Calibri" w:cs="Arial"/>
              </w:rPr>
              <w:t>Confidence and belief in evidence-based data analysis, highlighting trends and patterns in data and challenging assumptions, beliefs and decisions with clear arguments and perspectives, including in situations where the data and insights are challenged</w:t>
            </w:r>
            <w:r>
              <w:rPr>
                <w:rFonts w:eastAsia="Calibri" w:cs="Arial"/>
              </w:rPr>
              <w:t xml:space="preserve"> </w:t>
            </w:r>
            <w:r>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C2561" w14:textId="69840A0C"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D055" w14:textId="09826AE5"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F1B67"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9B260B"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0F55D9" w14:textId="77777777" w:rsidR="002D1A0B" w:rsidRDefault="002D1A0B" w:rsidP="002D1A0B">
            <w:pPr>
              <w:jc w:val="center"/>
              <w:rPr>
                <w:rFonts w:eastAsia="Calibri" w:cs="Arial"/>
              </w:rPr>
            </w:pPr>
          </w:p>
        </w:tc>
      </w:tr>
      <w:tr w:rsidR="002D1A0B" w14:paraId="6967AD1F"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058287A" w14:textId="77777777" w:rsidR="002D1A0B" w:rsidRPr="00B52503" w:rsidRDefault="002D1A0B" w:rsidP="002D1A0B">
            <w:pPr>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157D20"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06E264B"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FE229"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5433B5"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508769" w14:textId="77777777" w:rsidR="002D1A0B" w:rsidRDefault="002D1A0B" w:rsidP="002D1A0B">
            <w:pPr>
              <w:jc w:val="center"/>
              <w:rPr>
                <w:rFonts w:eastAsia="Calibri" w:cs="Arial"/>
              </w:rPr>
            </w:pPr>
          </w:p>
        </w:tc>
      </w:tr>
      <w:tr w:rsidR="002D1A0B" w14:paraId="7041CE53"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4FFD83" w14:textId="77777777" w:rsidR="002D1A0B" w:rsidRPr="00B52503" w:rsidRDefault="002D1A0B" w:rsidP="002D1A0B">
            <w:pPr>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BD5E70"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DCABFB"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E85FD"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C271188"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40FB" w14:textId="77777777" w:rsidR="002D1A0B" w:rsidRDefault="002D1A0B" w:rsidP="002D1A0B">
            <w:pPr>
              <w:jc w:val="center"/>
              <w:rPr>
                <w:rFonts w:eastAsia="Calibri" w:cs="Arial"/>
              </w:rPr>
            </w:pPr>
          </w:p>
        </w:tc>
      </w:tr>
      <w:tr w:rsidR="002D1A0B" w14:paraId="0E328C68"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CA84" w14:textId="07C2F9B9" w:rsidR="002D1A0B" w:rsidRDefault="002D1A0B" w:rsidP="002D1A0B">
            <w:pPr>
              <w:rPr>
                <w:rFonts w:eastAsia="Calibri" w:cs="Arial"/>
                <w:b/>
              </w:rPr>
            </w:pPr>
            <w:r w:rsidRPr="00B0420D">
              <w:rPr>
                <w:rFonts w:eastAsia="Calibri" w:cs="Arial"/>
                <w:b/>
              </w:rPr>
              <w:t>Company requirements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D15F69A"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6B2E"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69981"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BC2E1"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037C" w14:textId="77777777" w:rsidR="002D1A0B" w:rsidRDefault="002D1A0B" w:rsidP="002D1A0B">
            <w:pPr>
              <w:jc w:val="center"/>
              <w:rPr>
                <w:rFonts w:eastAsia="Calibri" w:cs="Arial"/>
              </w:rPr>
            </w:pPr>
          </w:p>
        </w:tc>
      </w:tr>
      <w:tr w:rsidR="002D1A0B" w14:paraId="6A39FA56"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4413BE3" w14:textId="5DF2DF49" w:rsidR="002D1A0B" w:rsidRPr="003C11AE" w:rsidRDefault="002D1A0B" w:rsidP="002D1A0B">
            <w:pPr>
              <w:rPr>
                <w:rFonts w:eastAsia="Calibri" w:cs="Arial"/>
                <w:b/>
              </w:rPr>
            </w:pPr>
            <w:r w:rsidRPr="00B0420D">
              <w:rPr>
                <w:rFonts w:eastAsia="Calibri" w:cs="Arial"/>
              </w:rPr>
              <w:t>Vehicle owner/full driving licence holder</w:t>
            </w:r>
            <w:r w:rsidRPr="00B0420D">
              <w:rPr>
                <w:rFonts w:eastAsia="Calibri" w:cs="Arial"/>
                <w:b/>
              </w:rPr>
              <w:t xml:space="preserve"> (E)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3F98"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CB72AD"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FB2320"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A7F5904"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6D8D9" w14:textId="58B5C0C0" w:rsidR="002D1A0B" w:rsidRDefault="002D1A0B" w:rsidP="002D1A0B">
            <w:pPr>
              <w:jc w:val="center"/>
              <w:rPr>
                <w:rFonts w:eastAsia="Calibri" w:cs="Arial"/>
              </w:rPr>
            </w:pPr>
            <w:r>
              <w:rPr>
                <w:rFonts w:eastAsia="Calibri" w:cs="Arial"/>
              </w:rPr>
              <w:sym w:font="Wingdings" w:char="F0FC"/>
            </w:r>
          </w:p>
        </w:tc>
      </w:tr>
      <w:tr w:rsidR="002D1A0B" w14:paraId="1B846159"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D459899" w14:textId="496CCC62" w:rsidR="002D1A0B" w:rsidRDefault="002D1A0B" w:rsidP="002D1A0B">
            <w:pPr>
              <w:rPr>
                <w:rFonts w:eastAsia="Calibri" w:cs="Arial"/>
              </w:rPr>
            </w:pPr>
            <w:r w:rsidRPr="00B0420D">
              <w:rPr>
                <w:rFonts w:eastAsia="Calibri" w:cs="Arial"/>
              </w:rPr>
              <w:t xml:space="preserve">Committed to ensuring that all practice and engagement with others is free from discrimination and adheres to equal opportunities legislation and organisational policies </w:t>
            </w:r>
            <w:r w:rsidRPr="00B0420D">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F9E1" w14:textId="55B8788C" w:rsidR="002D1A0B" w:rsidRDefault="002D1A0B" w:rsidP="002D1A0B">
            <w:pPr>
              <w:jc w:val="center"/>
              <w:rPr>
                <w:rFonts w:eastAsia="Calibri" w:cs="Arial"/>
              </w:rPr>
            </w:pPr>
            <w:r>
              <w:rPr>
                <w:rFonts w:eastAsia="Calibri" w:cs="Arial"/>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ADED7A" w14:textId="20F57611" w:rsidR="002D1A0B" w:rsidRDefault="002D1A0B" w:rsidP="002D1A0B">
            <w:pPr>
              <w:jc w:val="center"/>
              <w:rPr>
                <w:rFonts w:eastAsia="Calibri" w:cs="Arial"/>
              </w:rPr>
            </w:pPr>
            <w:r>
              <w:rPr>
                <w:rFonts w:eastAsia="Calibri" w:cs="Arial"/>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D7C38C4"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A80B5"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4880DC" w14:textId="77777777" w:rsidR="002D1A0B" w:rsidRDefault="002D1A0B" w:rsidP="002D1A0B">
            <w:pPr>
              <w:jc w:val="center"/>
              <w:rPr>
                <w:rFonts w:eastAsia="Calibri" w:cs="Arial"/>
              </w:rPr>
            </w:pPr>
          </w:p>
        </w:tc>
      </w:tr>
      <w:tr w:rsidR="002D1A0B" w14:paraId="05574FB7"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0975CB0" w14:textId="6DE9B5C6" w:rsidR="002D1A0B" w:rsidRDefault="002D1A0B" w:rsidP="002D1A0B">
            <w:pPr>
              <w:rPr>
                <w:rFonts w:eastAsia="Calibri" w:cs="Arial"/>
              </w:rPr>
            </w:pPr>
            <w:r w:rsidRPr="00B0420D">
              <w:rPr>
                <w:rFonts w:eastAsia="Calibri" w:cs="Arial"/>
              </w:rPr>
              <w:lastRenderedPageBreak/>
              <w:t xml:space="preserve">Collaborative and team player </w:t>
            </w:r>
            <w:r w:rsidRPr="00B0420D">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9CB9F1D"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3C079"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1BD0DA"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80E70"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BED753" w14:textId="77777777" w:rsidR="002D1A0B" w:rsidRDefault="002D1A0B" w:rsidP="002D1A0B">
            <w:pPr>
              <w:jc w:val="center"/>
              <w:rPr>
                <w:rFonts w:eastAsia="Calibri" w:cs="Arial"/>
              </w:rPr>
            </w:pPr>
          </w:p>
        </w:tc>
      </w:tr>
      <w:tr w:rsidR="002D1A0B" w14:paraId="6740B067"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199DAAE" w14:textId="39EF5588" w:rsidR="002D1A0B" w:rsidRDefault="002D1A0B" w:rsidP="002D1A0B">
            <w:pPr>
              <w:rPr>
                <w:rFonts w:eastAsia="Calibri" w:cs="Arial"/>
              </w:rPr>
            </w:pPr>
            <w:r w:rsidRPr="00B0420D">
              <w:rPr>
                <w:rFonts w:eastAsia="Calibri" w:cs="Arial"/>
              </w:rPr>
              <w:t xml:space="preserve">Possesses a ‘can do’ attitude and approaches challenging situations in a positive and enthusiastic manner </w:t>
            </w:r>
            <w:r w:rsidRPr="00B0420D">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6E55C"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479AAFA"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112C5"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59D0DE"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AEA6C6" w14:textId="77777777" w:rsidR="002D1A0B" w:rsidRDefault="002D1A0B" w:rsidP="002D1A0B">
            <w:pPr>
              <w:jc w:val="center"/>
              <w:rPr>
                <w:rFonts w:eastAsia="Calibri" w:cs="Arial"/>
              </w:rPr>
            </w:pPr>
          </w:p>
        </w:tc>
      </w:tr>
      <w:tr w:rsidR="002D1A0B" w14:paraId="5E3483DC" w14:textId="77777777" w:rsidTr="00172959">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7BC3B48" w14:textId="2DB10BC3" w:rsidR="002D1A0B" w:rsidRDefault="002D1A0B" w:rsidP="002D1A0B">
            <w:pPr>
              <w:rPr>
                <w:rFonts w:eastAsia="Calibri" w:cs="Arial"/>
              </w:rPr>
            </w:pPr>
            <w:r w:rsidRPr="00B0420D">
              <w:rPr>
                <w:rFonts w:eastAsia="Calibri" w:cs="Arial"/>
              </w:rPr>
              <w:t xml:space="preserve">Understands the need to have a flexible approach to working requirements </w:t>
            </w:r>
            <w:r w:rsidRPr="00B0420D">
              <w:rPr>
                <w:rFonts w:eastAsia="Calibri" w:cs="Arial"/>
                <w:b/>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0728" w14:textId="77777777" w:rsidR="002D1A0B" w:rsidRDefault="002D1A0B" w:rsidP="002D1A0B">
            <w:pPr>
              <w:jc w:val="center"/>
              <w:rPr>
                <w:rFonts w:eastAsia="Calibri"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8E66BE"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85F5E" w14:textId="77777777" w:rsidR="002D1A0B" w:rsidRDefault="002D1A0B" w:rsidP="002D1A0B">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528C" w14:textId="77777777" w:rsidR="002D1A0B" w:rsidRDefault="002D1A0B" w:rsidP="002D1A0B">
            <w:pPr>
              <w:jc w:val="center"/>
              <w:rPr>
                <w:rFonts w:eastAsia="Calibri"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4E7D96" w14:textId="77777777" w:rsidR="002D1A0B" w:rsidRDefault="002D1A0B" w:rsidP="002D1A0B">
            <w:pPr>
              <w:jc w:val="center"/>
              <w:rPr>
                <w:rFonts w:eastAsia="Calibri" w:cs="Arial"/>
              </w:rPr>
            </w:pPr>
          </w:p>
        </w:tc>
      </w:tr>
    </w:tbl>
    <w:p w14:paraId="66BD7D38" w14:textId="77777777" w:rsidR="00D861C2" w:rsidRPr="00D861C2" w:rsidRDefault="00D861C2" w:rsidP="00D861C2">
      <w:pPr>
        <w:rPr>
          <w:rFonts w:cs="Arial"/>
        </w:rPr>
      </w:pPr>
    </w:p>
    <w:p w14:paraId="13949D31" w14:textId="77777777" w:rsidR="006C1472" w:rsidRDefault="006C1472"/>
    <w:p w14:paraId="71E6A374" w14:textId="77777777" w:rsidR="008A3C4A" w:rsidRDefault="008A3C4A"/>
    <w:p w14:paraId="38198556" w14:textId="77777777" w:rsidR="008A3C4A" w:rsidRDefault="008A3C4A"/>
    <w:p w14:paraId="461D192C" w14:textId="77777777" w:rsidR="008A3C4A" w:rsidRDefault="008A3C4A"/>
    <w:p w14:paraId="655B7A29" w14:textId="77777777" w:rsidR="008A3C4A" w:rsidRDefault="008A3C4A"/>
    <w:p w14:paraId="016A542F" w14:textId="77777777" w:rsidR="008A3C4A" w:rsidRDefault="008A3C4A"/>
    <w:p w14:paraId="672C4805" w14:textId="77777777" w:rsidR="008A3C4A" w:rsidRDefault="008A3C4A"/>
    <w:p w14:paraId="28D3C375" w14:textId="77777777" w:rsidR="008A3C4A" w:rsidRDefault="008A3C4A"/>
    <w:p w14:paraId="5EFE2410" w14:textId="77777777" w:rsidR="008A3C4A" w:rsidRDefault="008A3C4A"/>
    <w:p w14:paraId="56BA5B5E" w14:textId="77777777" w:rsidR="008A3C4A" w:rsidRDefault="008A3C4A"/>
    <w:p w14:paraId="46501205" w14:textId="77777777" w:rsidR="008A3C4A" w:rsidRDefault="008A3C4A"/>
    <w:p w14:paraId="08D020BD" w14:textId="77777777" w:rsidR="008A3C4A" w:rsidRDefault="008A3C4A"/>
    <w:p w14:paraId="33849ABF" w14:textId="77777777" w:rsidR="008A3C4A" w:rsidRDefault="008A3C4A"/>
    <w:p w14:paraId="0131720C" w14:textId="77777777" w:rsidR="008A3C4A" w:rsidRDefault="008A3C4A"/>
    <w:p w14:paraId="60F0F5F9" w14:textId="77777777" w:rsidR="008A3C4A" w:rsidRDefault="008A3C4A"/>
    <w:p w14:paraId="17193378" w14:textId="77777777" w:rsidR="008A3C4A" w:rsidRDefault="008A3C4A"/>
    <w:p w14:paraId="3CD831A6" w14:textId="77777777" w:rsidR="008A3C4A" w:rsidRDefault="008A3C4A"/>
    <w:p w14:paraId="4CF589D7" w14:textId="77777777" w:rsidR="008A3C4A" w:rsidRDefault="008A3C4A"/>
    <w:p w14:paraId="02B5E376" w14:textId="77777777" w:rsidR="008A3C4A" w:rsidRDefault="008A3C4A"/>
    <w:p w14:paraId="16E3DDFE" w14:textId="77777777" w:rsidR="008A3C4A" w:rsidRDefault="008A3C4A"/>
    <w:p w14:paraId="3EC80EA0" w14:textId="77777777" w:rsidR="008A3C4A" w:rsidRDefault="008A3C4A"/>
    <w:p w14:paraId="1BE5E732" w14:textId="77777777" w:rsidR="008A3C4A" w:rsidRDefault="008A3C4A"/>
    <w:p w14:paraId="5DE31F30" w14:textId="77777777" w:rsidR="008A3C4A" w:rsidRDefault="008A3C4A"/>
    <w:p w14:paraId="6D304CDA" w14:textId="77777777" w:rsidR="008A3C4A" w:rsidRDefault="008A3C4A"/>
    <w:p w14:paraId="71012DEB" w14:textId="77777777" w:rsidR="008A3C4A" w:rsidRDefault="008A3C4A"/>
    <w:p w14:paraId="554B91C5" w14:textId="77777777" w:rsidR="008A3C4A" w:rsidRDefault="008A3C4A"/>
    <w:p w14:paraId="4F242714" w14:textId="77777777" w:rsidR="008A3C4A" w:rsidRDefault="008A3C4A"/>
    <w:p w14:paraId="38FC156A" w14:textId="77777777" w:rsidR="00AD7D26" w:rsidRDefault="00AD7D26" w:rsidP="00C21A48"/>
    <w:p w14:paraId="39CE539B" w14:textId="77777777" w:rsidR="00AD7D26" w:rsidRDefault="00AD7D26" w:rsidP="00AD7D26"/>
    <w:p w14:paraId="3B6A41D1" w14:textId="77777777" w:rsidR="00BA4698" w:rsidRPr="00AD7D26" w:rsidRDefault="00AD7D26" w:rsidP="00AD7D26">
      <w:pPr>
        <w:tabs>
          <w:tab w:val="left" w:pos="1080"/>
        </w:tabs>
      </w:pPr>
      <w:r>
        <w:tab/>
      </w:r>
    </w:p>
    <w:sectPr w:rsidR="00BA4698" w:rsidRPr="00AD7D26" w:rsidSect="00517C75">
      <w:footerReference w:type="default" r:id="rId8"/>
      <w:headerReference w:type="first" r:id="rId9"/>
      <w:footerReference w:type="first" r:id="rId10"/>
      <w:pgSz w:w="11900" w:h="16840"/>
      <w:pgMar w:top="851" w:right="851" w:bottom="851"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4854" w14:textId="77777777" w:rsidR="008064BF" w:rsidRDefault="008064BF" w:rsidP="009C5EEC">
      <w:r>
        <w:separator/>
      </w:r>
    </w:p>
  </w:endnote>
  <w:endnote w:type="continuationSeparator" w:id="0">
    <w:p w14:paraId="06AA3FE0" w14:textId="77777777" w:rsidR="008064BF" w:rsidRDefault="008064BF" w:rsidP="009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5CDB" w14:textId="77777777" w:rsidR="00517C75" w:rsidRDefault="00517C75" w:rsidP="00517C75">
    <w:pPr>
      <w:pStyle w:val="Footer"/>
      <w:jc w:val="right"/>
    </w:pPr>
    <w:r>
      <w:rPr>
        <w:noProof/>
        <w:lang w:eastAsia="en-GB" w:bidi="ar-SA"/>
      </w:rPr>
      <w:drawing>
        <wp:inline distT="0" distB="0" distL="0" distR="0" wp14:anchorId="03DF9562" wp14:editId="33728966">
          <wp:extent cx="659923" cy="58562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Group colour.eps"/>
                  <pic:cNvPicPr/>
                </pic:nvPicPr>
                <pic:blipFill>
                  <a:blip r:embed="rId1"/>
                  <a:stretch>
                    <a:fillRect/>
                  </a:stretch>
                </pic:blipFill>
                <pic:spPr>
                  <a:xfrm>
                    <a:off x="0" y="0"/>
                    <a:ext cx="671343" cy="5957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F7F2" w14:textId="77777777" w:rsidR="00327ADC" w:rsidRPr="00517C75" w:rsidRDefault="00327ADC" w:rsidP="00517C75">
    <w:pPr>
      <w:pStyle w:val="Footer"/>
      <w:spacing w:after="120"/>
      <w:jc w:val="center"/>
      <w:rPr>
        <w:color w:val="7F7F7F" w:themeColor="text1" w:themeTint="80"/>
        <w:sz w:val="36"/>
        <w:szCs w:val="36"/>
      </w:rPr>
    </w:pPr>
    <w:r w:rsidRPr="00517C75">
      <w:rPr>
        <w:color w:val="7F7F7F" w:themeColor="text1" w:themeTint="80"/>
        <w:sz w:val="36"/>
        <w:szCs w:val="36"/>
      </w:rPr>
      <w:t>Unlimited 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762F" w14:textId="77777777" w:rsidR="008064BF" w:rsidRDefault="008064BF" w:rsidP="009C5EEC">
      <w:r>
        <w:separator/>
      </w:r>
    </w:p>
  </w:footnote>
  <w:footnote w:type="continuationSeparator" w:id="0">
    <w:p w14:paraId="1B066810" w14:textId="77777777" w:rsidR="008064BF" w:rsidRDefault="008064BF" w:rsidP="009C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22AE" w14:textId="1D0698C0" w:rsidR="004079E5" w:rsidRDefault="00C524C6" w:rsidP="00327ADC">
    <w:pPr>
      <w:pStyle w:val="Header"/>
      <w:jc w:val="right"/>
    </w:pPr>
    <w:r>
      <w:t xml:space="preserve">  </w:t>
    </w:r>
    <w:r w:rsidR="00B215E2">
      <w:t xml:space="preserve">    </w:t>
    </w:r>
    <w:r>
      <w:t xml:space="preserve">         </w:t>
    </w:r>
    <w:r w:rsidR="007B54D7">
      <w:rPr>
        <w:noProof/>
        <w:lang w:eastAsia="en-GB" w:bidi="ar-SA"/>
      </w:rPr>
      <w:drawing>
        <wp:inline distT="0" distB="0" distL="0" distR="0" wp14:anchorId="053FAE64" wp14:editId="7711EA39">
          <wp:extent cx="2689489" cy="849312"/>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_green_strap.png"/>
                  <pic:cNvPicPr/>
                </pic:nvPicPr>
                <pic:blipFill>
                  <a:blip r:embed="rId1"/>
                  <a:stretch>
                    <a:fillRect/>
                  </a:stretch>
                </pic:blipFill>
                <pic:spPr bwMode="auto">
                  <a:xfrm>
                    <a:off x="0" y="0"/>
                    <a:ext cx="2710283" cy="855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52E2"/>
    <w:multiLevelType w:val="hybridMultilevel"/>
    <w:tmpl w:val="D76E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41F1B"/>
    <w:multiLevelType w:val="multilevel"/>
    <w:tmpl w:val="74DA39E8"/>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Arial" w:hAnsi="Arial" w:cs="Arial"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 w15:restartNumberingAfterBreak="0">
    <w:nsid w:val="4BB05D2F"/>
    <w:multiLevelType w:val="hybridMultilevel"/>
    <w:tmpl w:val="2830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60886"/>
    <w:multiLevelType w:val="hybridMultilevel"/>
    <w:tmpl w:val="5232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064CD"/>
    <w:multiLevelType w:val="hybridMultilevel"/>
    <w:tmpl w:val="53C4FFA4"/>
    <w:lvl w:ilvl="0" w:tplc="699A8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4F"/>
    <w:rsid w:val="0000022F"/>
    <w:rsid w:val="00027523"/>
    <w:rsid w:val="00027760"/>
    <w:rsid w:val="00046F47"/>
    <w:rsid w:val="000D1071"/>
    <w:rsid w:val="000E63C9"/>
    <w:rsid w:val="00172959"/>
    <w:rsid w:val="00195357"/>
    <w:rsid w:val="001963F1"/>
    <w:rsid w:val="00214D6C"/>
    <w:rsid w:val="00230019"/>
    <w:rsid w:val="00263631"/>
    <w:rsid w:val="00265FFF"/>
    <w:rsid w:val="002771B3"/>
    <w:rsid w:val="002D1A0B"/>
    <w:rsid w:val="002E4918"/>
    <w:rsid w:val="00327ADC"/>
    <w:rsid w:val="00344699"/>
    <w:rsid w:val="003C11AE"/>
    <w:rsid w:val="003D6905"/>
    <w:rsid w:val="00402015"/>
    <w:rsid w:val="004079E5"/>
    <w:rsid w:val="00443C62"/>
    <w:rsid w:val="004828FE"/>
    <w:rsid w:val="004B4E95"/>
    <w:rsid w:val="004D169C"/>
    <w:rsid w:val="00517C75"/>
    <w:rsid w:val="005E38C6"/>
    <w:rsid w:val="00622CB7"/>
    <w:rsid w:val="00693F15"/>
    <w:rsid w:val="006C1472"/>
    <w:rsid w:val="006E5558"/>
    <w:rsid w:val="007728A9"/>
    <w:rsid w:val="007B54D7"/>
    <w:rsid w:val="00802E78"/>
    <w:rsid w:val="008064BF"/>
    <w:rsid w:val="0084045C"/>
    <w:rsid w:val="008A3C4A"/>
    <w:rsid w:val="008E7DDE"/>
    <w:rsid w:val="008F7A25"/>
    <w:rsid w:val="00947C4F"/>
    <w:rsid w:val="009702F9"/>
    <w:rsid w:val="009A0BCD"/>
    <w:rsid w:val="009C5EEC"/>
    <w:rsid w:val="00A53293"/>
    <w:rsid w:val="00AD7D26"/>
    <w:rsid w:val="00B215E2"/>
    <w:rsid w:val="00B52503"/>
    <w:rsid w:val="00B745F1"/>
    <w:rsid w:val="00BA4698"/>
    <w:rsid w:val="00BF4964"/>
    <w:rsid w:val="00C01113"/>
    <w:rsid w:val="00C21A48"/>
    <w:rsid w:val="00C524C6"/>
    <w:rsid w:val="00C85D18"/>
    <w:rsid w:val="00CA6EC0"/>
    <w:rsid w:val="00CE6DE8"/>
    <w:rsid w:val="00D861C2"/>
    <w:rsid w:val="00DC6D1C"/>
    <w:rsid w:val="00DD6E3E"/>
    <w:rsid w:val="00DE43E5"/>
    <w:rsid w:val="00E968FA"/>
    <w:rsid w:val="00EE3FAF"/>
    <w:rsid w:val="00F05224"/>
    <w:rsid w:val="00FA4FE3"/>
    <w:rsid w:val="00FD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77793D"/>
  <w15:docId w15:val="{AB0E8AEA-D415-844C-8F72-D107BDD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D7"/>
    <w:rPr>
      <w:rFonts w:ascii="Arial" w:hAnsi="Arial"/>
      <w:lang w:val="en-GB"/>
    </w:rPr>
  </w:style>
  <w:style w:type="paragraph" w:styleId="Heading1">
    <w:name w:val="heading 1"/>
    <w:basedOn w:val="Normal"/>
    <w:next w:val="Normal"/>
    <w:link w:val="Heading1Char"/>
    <w:uiPriority w:val="9"/>
    <w:qFormat/>
    <w:rsid w:val="007B54D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54D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B54D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B54D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B54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54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54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54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54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EC"/>
    <w:pPr>
      <w:tabs>
        <w:tab w:val="center" w:pos="4320"/>
        <w:tab w:val="right" w:pos="8640"/>
      </w:tabs>
    </w:pPr>
  </w:style>
  <w:style w:type="character" w:customStyle="1" w:styleId="HeaderChar">
    <w:name w:val="Header Char"/>
    <w:basedOn w:val="DefaultParagraphFont"/>
    <w:link w:val="Header"/>
    <w:uiPriority w:val="99"/>
    <w:rsid w:val="009C5EEC"/>
  </w:style>
  <w:style w:type="paragraph" w:styleId="Footer">
    <w:name w:val="footer"/>
    <w:basedOn w:val="Normal"/>
    <w:link w:val="FooterChar"/>
    <w:uiPriority w:val="99"/>
    <w:unhideWhenUsed/>
    <w:rsid w:val="009C5EEC"/>
    <w:pPr>
      <w:tabs>
        <w:tab w:val="center" w:pos="4320"/>
        <w:tab w:val="right" w:pos="8640"/>
      </w:tabs>
    </w:pPr>
  </w:style>
  <w:style w:type="character" w:customStyle="1" w:styleId="FooterChar">
    <w:name w:val="Footer Char"/>
    <w:basedOn w:val="DefaultParagraphFont"/>
    <w:link w:val="Footer"/>
    <w:uiPriority w:val="99"/>
    <w:rsid w:val="009C5EEC"/>
  </w:style>
  <w:style w:type="paragraph" w:styleId="BalloonText">
    <w:name w:val="Balloon Text"/>
    <w:basedOn w:val="Normal"/>
    <w:link w:val="BalloonTextChar"/>
    <w:uiPriority w:val="99"/>
    <w:semiHidden/>
    <w:unhideWhenUsed/>
    <w:rsid w:val="009C5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EEC"/>
    <w:rPr>
      <w:rFonts w:ascii="Lucida Grande" w:hAnsi="Lucida Grande"/>
      <w:sz w:val="18"/>
      <w:szCs w:val="18"/>
    </w:rPr>
  </w:style>
  <w:style w:type="paragraph" w:styleId="NormalWeb">
    <w:name w:val="Normal (Web)"/>
    <w:basedOn w:val="Normal"/>
    <w:uiPriority w:val="99"/>
    <w:semiHidden/>
    <w:unhideWhenUsed/>
    <w:rsid w:val="009C5EEC"/>
    <w:pPr>
      <w:spacing w:before="100" w:beforeAutospacing="1" w:after="100" w:afterAutospacing="1"/>
    </w:pPr>
    <w:rPr>
      <w:rFonts w:ascii="Times" w:hAnsi="Times" w:cs="Times New Roman"/>
      <w:sz w:val="20"/>
      <w:szCs w:val="20"/>
    </w:rPr>
  </w:style>
  <w:style w:type="character" w:styleId="Strong">
    <w:name w:val="Strong"/>
    <w:uiPriority w:val="22"/>
    <w:qFormat/>
    <w:rsid w:val="007B54D7"/>
    <w:rPr>
      <w:b/>
      <w:bCs/>
    </w:rPr>
  </w:style>
  <w:style w:type="character" w:customStyle="1" w:styleId="Heading1Char">
    <w:name w:val="Heading 1 Char"/>
    <w:basedOn w:val="DefaultParagraphFont"/>
    <w:link w:val="Heading1"/>
    <w:uiPriority w:val="9"/>
    <w:rsid w:val="007B54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54D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B54D7"/>
    <w:rPr>
      <w:rFonts w:ascii="Arial" w:eastAsiaTheme="majorEastAsia" w:hAnsi="Arial" w:cstheme="majorBidi"/>
      <w:b/>
      <w:bCs/>
    </w:rPr>
  </w:style>
  <w:style w:type="character" w:customStyle="1" w:styleId="Heading4Char">
    <w:name w:val="Heading 4 Char"/>
    <w:basedOn w:val="DefaultParagraphFont"/>
    <w:link w:val="Heading4"/>
    <w:uiPriority w:val="9"/>
    <w:rsid w:val="007B54D7"/>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B54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54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54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54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54D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54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54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54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54D7"/>
    <w:rPr>
      <w:rFonts w:asciiTheme="majorHAnsi" w:eastAsiaTheme="majorEastAsia" w:hAnsiTheme="majorHAnsi" w:cstheme="majorBidi"/>
      <w:i/>
      <w:iCs/>
      <w:spacing w:val="13"/>
      <w:sz w:val="24"/>
      <w:szCs w:val="24"/>
    </w:rPr>
  </w:style>
  <w:style w:type="character" w:styleId="Emphasis">
    <w:name w:val="Emphasis"/>
    <w:uiPriority w:val="20"/>
    <w:qFormat/>
    <w:rsid w:val="007B54D7"/>
    <w:rPr>
      <w:b/>
      <w:bCs/>
      <w:i/>
      <w:iCs/>
      <w:spacing w:val="10"/>
      <w:bdr w:val="none" w:sz="0" w:space="0" w:color="auto"/>
      <w:shd w:val="clear" w:color="auto" w:fill="auto"/>
    </w:rPr>
  </w:style>
  <w:style w:type="paragraph" w:styleId="NoSpacing">
    <w:name w:val="No Spacing"/>
    <w:basedOn w:val="Normal"/>
    <w:uiPriority w:val="1"/>
    <w:qFormat/>
    <w:rsid w:val="007B54D7"/>
    <w:pPr>
      <w:spacing w:after="0" w:line="240" w:lineRule="auto"/>
    </w:pPr>
  </w:style>
  <w:style w:type="paragraph" w:styleId="ListParagraph">
    <w:name w:val="List Paragraph"/>
    <w:basedOn w:val="Normal"/>
    <w:uiPriority w:val="34"/>
    <w:qFormat/>
    <w:rsid w:val="007B54D7"/>
    <w:pPr>
      <w:ind w:left="720"/>
      <w:contextualSpacing/>
    </w:pPr>
  </w:style>
  <w:style w:type="paragraph" w:styleId="Quote">
    <w:name w:val="Quote"/>
    <w:basedOn w:val="Normal"/>
    <w:next w:val="Normal"/>
    <w:link w:val="QuoteChar"/>
    <w:uiPriority w:val="29"/>
    <w:qFormat/>
    <w:rsid w:val="007B54D7"/>
    <w:pPr>
      <w:spacing w:before="200" w:after="0"/>
      <w:ind w:left="360" w:right="360"/>
    </w:pPr>
    <w:rPr>
      <w:i/>
      <w:iCs/>
    </w:rPr>
  </w:style>
  <w:style w:type="character" w:customStyle="1" w:styleId="QuoteChar">
    <w:name w:val="Quote Char"/>
    <w:basedOn w:val="DefaultParagraphFont"/>
    <w:link w:val="Quote"/>
    <w:uiPriority w:val="29"/>
    <w:rsid w:val="007B54D7"/>
    <w:rPr>
      <w:i/>
      <w:iCs/>
    </w:rPr>
  </w:style>
  <w:style w:type="paragraph" w:styleId="IntenseQuote">
    <w:name w:val="Intense Quote"/>
    <w:basedOn w:val="Normal"/>
    <w:next w:val="Normal"/>
    <w:link w:val="IntenseQuoteChar"/>
    <w:uiPriority w:val="30"/>
    <w:qFormat/>
    <w:rsid w:val="007B54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54D7"/>
    <w:rPr>
      <w:b/>
      <w:bCs/>
      <w:i/>
      <w:iCs/>
    </w:rPr>
  </w:style>
  <w:style w:type="character" w:styleId="SubtleEmphasis">
    <w:name w:val="Subtle Emphasis"/>
    <w:uiPriority w:val="19"/>
    <w:qFormat/>
    <w:rsid w:val="007B54D7"/>
    <w:rPr>
      <w:i/>
      <w:iCs/>
    </w:rPr>
  </w:style>
  <w:style w:type="character" w:styleId="IntenseEmphasis">
    <w:name w:val="Intense Emphasis"/>
    <w:uiPriority w:val="21"/>
    <w:qFormat/>
    <w:rsid w:val="007B54D7"/>
    <w:rPr>
      <w:b/>
      <w:bCs/>
    </w:rPr>
  </w:style>
  <w:style w:type="character" w:styleId="SubtleReference">
    <w:name w:val="Subtle Reference"/>
    <w:uiPriority w:val="31"/>
    <w:qFormat/>
    <w:rsid w:val="007B54D7"/>
    <w:rPr>
      <w:smallCaps/>
    </w:rPr>
  </w:style>
  <w:style w:type="character" w:styleId="IntenseReference">
    <w:name w:val="Intense Reference"/>
    <w:uiPriority w:val="32"/>
    <w:qFormat/>
    <w:rsid w:val="007B54D7"/>
    <w:rPr>
      <w:smallCaps/>
      <w:spacing w:val="5"/>
      <w:u w:val="single"/>
    </w:rPr>
  </w:style>
  <w:style w:type="character" w:styleId="BookTitle">
    <w:name w:val="Book Title"/>
    <w:uiPriority w:val="33"/>
    <w:qFormat/>
    <w:rsid w:val="007B54D7"/>
    <w:rPr>
      <w:i/>
      <w:iCs/>
      <w:smallCaps/>
      <w:spacing w:val="5"/>
    </w:rPr>
  </w:style>
  <w:style w:type="paragraph" w:styleId="TOCHeading">
    <w:name w:val="TOC Heading"/>
    <w:basedOn w:val="Heading1"/>
    <w:next w:val="Normal"/>
    <w:uiPriority w:val="39"/>
    <w:semiHidden/>
    <w:unhideWhenUsed/>
    <w:qFormat/>
    <w:rsid w:val="007B54D7"/>
    <w:pPr>
      <w:outlineLvl w:val="9"/>
    </w:pPr>
  </w:style>
  <w:style w:type="paragraph" w:customStyle="1" w:styleId="DefaultText">
    <w:name w:val="Default Text"/>
    <w:basedOn w:val="Normal"/>
    <w:rsid w:val="006C147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214">
      <w:bodyDiv w:val="1"/>
      <w:marLeft w:val="0"/>
      <w:marRight w:val="0"/>
      <w:marTop w:val="0"/>
      <w:marBottom w:val="0"/>
      <w:divBdr>
        <w:top w:val="none" w:sz="0" w:space="0" w:color="auto"/>
        <w:left w:val="none" w:sz="0" w:space="0" w:color="auto"/>
        <w:bottom w:val="none" w:sz="0" w:space="0" w:color="auto"/>
        <w:right w:val="none" w:sz="0" w:space="0" w:color="auto"/>
      </w:divBdr>
      <w:divsChild>
        <w:div w:id="1630748234">
          <w:marLeft w:val="0"/>
          <w:marRight w:val="0"/>
          <w:marTop w:val="0"/>
          <w:marBottom w:val="0"/>
          <w:divBdr>
            <w:top w:val="none" w:sz="0" w:space="0" w:color="auto"/>
            <w:left w:val="none" w:sz="0" w:space="0" w:color="auto"/>
            <w:bottom w:val="none" w:sz="0" w:space="0" w:color="auto"/>
            <w:right w:val="none" w:sz="0" w:space="0" w:color="auto"/>
          </w:divBdr>
          <w:divsChild>
            <w:div w:id="938299422">
              <w:marLeft w:val="0"/>
              <w:marRight w:val="0"/>
              <w:marTop w:val="0"/>
              <w:marBottom w:val="0"/>
              <w:divBdr>
                <w:top w:val="none" w:sz="0" w:space="0" w:color="auto"/>
                <w:left w:val="none" w:sz="0" w:space="0" w:color="auto"/>
                <w:bottom w:val="none" w:sz="0" w:space="0" w:color="auto"/>
                <w:right w:val="none" w:sz="0" w:space="0" w:color="auto"/>
              </w:divBdr>
            </w:div>
            <w:div w:id="974138430">
              <w:marLeft w:val="0"/>
              <w:marRight w:val="0"/>
              <w:marTop w:val="0"/>
              <w:marBottom w:val="0"/>
              <w:divBdr>
                <w:top w:val="none" w:sz="0" w:space="0" w:color="auto"/>
                <w:left w:val="none" w:sz="0" w:space="0" w:color="auto"/>
                <w:bottom w:val="none" w:sz="0" w:space="0" w:color="auto"/>
                <w:right w:val="none" w:sz="0" w:space="0" w:color="auto"/>
              </w:divBdr>
            </w:div>
          </w:divsChild>
        </w:div>
        <w:div w:id="240412339">
          <w:marLeft w:val="0"/>
          <w:marRight w:val="0"/>
          <w:marTop w:val="0"/>
          <w:marBottom w:val="0"/>
          <w:divBdr>
            <w:top w:val="none" w:sz="0" w:space="0" w:color="auto"/>
            <w:left w:val="none" w:sz="0" w:space="0" w:color="auto"/>
            <w:bottom w:val="none" w:sz="0" w:space="0" w:color="auto"/>
            <w:right w:val="none" w:sz="0" w:space="0" w:color="auto"/>
          </w:divBdr>
          <w:divsChild>
            <w:div w:id="1164931667">
              <w:marLeft w:val="0"/>
              <w:marRight w:val="0"/>
              <w:marTop w:val="0"/>
              <w:marBottom w:val="0"/>
              <w:divBdr>
                <w:top w:val="none" w:sz="0" w:space="0" w:color="auto"/>
                <w:left w:val="none" w:sz="0" w:space="0" w:color="auto"/>
                <w:bottom w:val="none" w:sz="0" w:space="0" w:color="auto"/>
                <w:right w:val="none" w:sz="0" w:space="0" w:color="auto"/>
              </w:divBdr>
            </w:div>
            <w:div w:id="2729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035">
      <w:bodyDiv w:val="1"/>
      <w:marLeft w:val="0"/>
      <w:marRight w:val="0"/>
      <w:marTop w:val="0"/>
      <w:marBottom w:val="0"/>
      <w:divBdr>
        <w:top w:val="none" w:sz="0" w:space="0" w:color="auto"/>
        <w:left w:val="none" w:sz="0" w:space="0" w:color="auto"/>
        <w:bottom w:val="none" w:sz="0" w:space="0" w:color="auto"/>
        <w:right w:val="none" w:sz="0" w:space="0" w:color="auto"/>
      </w:divBdr>
    </w:div>
    <w:div w:id="686296521">
      <w:bodyDiv w:val="1"/>
      <w:marLeft w:val="0"/>
      <w:marRight w:val="0"/>
      <w:marTop w:val="0"/>
      <w:marBottom w:val="0"/>
      <w:divBdr>
        <w:top w:val="none" w:sz="0" w:space="0" w:color="auto"/>
        <w:left w:val="none" w:sz="0" w:space="0" w:color="auto"/>
        <w:bottom w:val="none" w:sz="0" w:space="0" w:color="auto"/>
        <w:right w:val="none" w:sz="0" w:space="0" w:color="auto"/>
      </w:divBdr>
    </w:div>
    <w:div w:id="1497452058">
      <w:bodyDiv w:val="1"/>
      <w:marLeft w:val="0"/>
      <w:marRight w:val="0"/>
      <w:marTop w:val="0"/>
      <w:marBottom w:val="0"/>
      <w:divBdr>
        <w:top w:val="none" w:sz="0" w:space="0" w:color="auto"/>
        <w:left w:val="none" w:sz="0" w:space="0" w:color="auto"/>
        <w:bottom w:val="none" w:sz="0" w:space="0" w:color="auto"/>
        <w:right w:val="none" w:sz="0" w:space="0" w:color="auto"/>
      </w:divBdr>
      <w:divsChild>
        <w:div w:id="1176305929">
          <w:marLeft w:val="0"/>
          <w:marRight w:val="0"/>
          <w:marTop w:val="0"/>
          <w:marBottom w:val="0"/>
          <w:divBdr>
            <w:top w:val="none" w:sz="0" w:space="0" w:color="auto"/>
            <w:left w:val="none" w:sz="0" w:space="0" w:color="auto"/>
            <w:bottom w:val="none" w:sz="0" w:space="0" w:color="auto"/>
            <w:right w:val="none" w:sz="0" w:space="0" w:color="auto"/>
          </w:divBdr>
          <w:divsChild>
            <w:div w:id="1998224638">
              <w:marLeft w:val="0"/>
              <w:marRight w:val="0"/>
              <w:marTop w:val="0"/>
              <w:marBottom w:val="0"/>
              <w:divBdr>
                <w:top w:val="none" w:sz="0" w:space="0" w:color="auto"/>
                <w:left w:val="none" w:sz="0" w:space="0" w:color="auto"/>
                <w:bottom w:val="none" w:sz="0" w:space="0" w:color="auto"/>
                <w:right w:val="none" w:sz="0" w:space="0" w:color="auto"/>
              </w:divBdr>
            </w:div>
            <w:div w:id="1094400960">
              <w:marLeft w:val="0"/>
              <w:marRight w:val="0"/>
              <w:marTop w:val="0"/>
              <w:marBottom w:val="0"/>
              <w:divBdr>
                <w:top w:val="none" w:sz="0" w:space="0" w:color="auto"/>
                <w:left w:val="none" w:sz="0" w:space="0" w:color="auto"/>
                <w:bottom w:val="none" w:sz="0" w:space="0" w:color="auto"/>
                <w:right w:val="none" w:sz="0" w:space="0" w:color="auto"/>
              </w:divBdr>
            </w:div>
          </w:divsChild>
        </w:div>
        <w:div w:id="687950689">
          <w:marLeft w:val="0"/>
          <w:marRight w:val="0"/>
          <w:marTop w:val="0"/>
          <w:marBottom w:val="0"/>
          <w:divBdr>
            <w:top w:val="none" w:sz="0" w:space="0" w:color="auto"/>
            <w:left w:val="none" w:sz="0" w:space="0" w:color="auto"/>
            <w:bottom w:val="none" w:sz="0" w:space="0" w:color="auto"/>
            <w:right w:val="none" w:sz="0" w:space="0" w:color="auto"/>
          </w:divBdr>
          <w:divsChild>
            <w:div w:id="747384779">
              <w:marLeft w:val="0"/>
              <w:marRight w:val="0"/>
              <w:marTop w:val="0"/>
              <w:marBottom w:val="0"/>
              <w:divBdr>
                <w:top w:val="none" w:sz="0" w:space="0" w:color="auto"/>
                <w:left w:val="none" w:sz="0" w:space="0" w:color="auto"/>
                <w:bottom w:val="none" w:sz="0" w:space="0" w:color="auto"/>
                <w:right w:val="none" w:sz="0" w:space="0" w:color="auto"/>
              </w:divBdr>
            </w:div>
            <w:div w:id="377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utures">
  <a:themeElements>
    <a:clrScheme name="Futures Theme">
      <a:dk1>
        <a:sysClr val="windowText" lastClr="000000"/>
      </a:dk1>
      <a:lt1>
        <a:sysClr val="window" lastClr="FFFFFF"/>
      </a:lt1>
      <a:dk2>
        <a:srgbClr val="313233"/>
      </a:dk2>
      <a:lt2>
        <a:srgbClr val="E7E6E6"/>
      </a:lt2>
      <a:accent1>
        <a:srgbClr val="07B59A"/>
      </a:accent1>
      <a:accent2>
        <a:srgbClr val="F68A4A"/>
      </a:accent2>
      <a:accent3>
        <a:srgbClr val="009CCC"/>
      </a:accent3>
      <a:accent4>
        <a:srgbClr val="313233"/>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54C7-CE15-414A-9E48-559B219E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Futures Nottingham and Nottinghamshire</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Scott</dc:creator>
  <cp:lastModifiedBy>Jennie Willock</cp:lastModifiedBy>
  <cp:revision>16</cp:revision>
  <cp:lastPrinted>2018-06-05T15:20:00Z</cp:lastPrinted>
  <dcterms:created xsi:type="dcterms:W3CDTF">2019-05-30T07:41:00Z</dcterms:created>
  <dcterms:modified xsi:type="dcterms:W3CDTF">2021-09-03T12:54:00Z</dcterms:modified>
</cp:coreProperties>
</file>